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1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15"/>
              <w:jc w:val="both"/>
              <w:rPr>
                <w:color w:val="000000"/>
                <w:sz w:val="24"/>
                <w:szCs w:val="24"/>
                <w:lang w:val="el-GR"/>
              </w:rPr>
            </w:pPr>
          </w:p>
          <w:p>
            <w:pPr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>Πληροφορίες : Μεταξία Κατράνη</w:t>
            </w:r>
          </w:p>
          <w:p>
            <w:pPr>
              <w:tabs>
                <w:tab w:val="left" w:pos="1945"/>
              </w:tabs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Τηλέφωνο       : </w:t>
            </w:r>
            <w:r>
              <w:rPr>
                <w:sz w:val="24"/>
                <w:szCs w:val="24"/>
                <w:lang w:val="el-GR"/>
              </w:rPr>
              <w:t>210 772 1566</w:t>
            </w:r>
          </w:p>
          <w:p>
            <w:pPr>
              <w:ind w:left="173"/>
              <w:jc w:val="both"/>
              <w:rPr>
                <w:color w:val="000000"/>
                <w:sz w:val="24"/>
                <w:szCs w:val="24"/>
                <w:lang w:val="el-GR"/>
              </w:rPr>
            </w:pPr>
            <w:r>
              <w:rPr>
                <w:color w:val="000000"/>
                <w:sz w:val="24"/>
                <w:szCs w:val="24"/>
                <w:lang w:val="el-GR"/>
              </w:rPr>
              <w:t xml:space="preserve">Ηλεκτρ. Ταχ.   : </w:t>
            </w:r>
            <w:r>
              <w:fldChar w:fldCharType="begin"/>
            </w:r>
            <w:r>
              <w:instrText xml:space="preserve"> HYPERLINK "mailto:mkatrani@central.ntua.gr"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  <w:lang w:val="el-GR"/>
              </w:rPr>
              <w:t>mkatrani@central.ntua.gr</w:t>
            </w:r>
            <w:r>
              <w:rPr>
                <w:rStyle w:val="5"/>
                <w:sz w:val="24"/>
                <w:szCs w:val="24"/>
                <w:lang w:val="el-GR"/>
              </w:rPr>
              <w:fldChar w:fldCharType="end"/>
            </w:r>
            <w:r>
              <w:rPr>
                <w:color w:val="000000"/>
                <w:sz w:val="24"/>
                <w:szCs w:val="24"/>
                <w:lang w:val="el-GR"/>
              </w:rPr>
              <w:t xml:space="preserve"> </w:t>
            </w: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15"/>
              <w:rPr>
                <w:sz w:val="24"/>
                <w:szCs w:val="24"/>
                <w:lang w:val="el-GR"/>
              </w:rPr>
            </w:pPr>
          </w:p>
          <w:p>
            <w:pPr>
              <w:ind w:right="31"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Αθήνα, 20.05</w:t>
            </w:r>
            <w:r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  <w:lang w:val="el-GR"/>
              </w:rPr>
              <w:t xml:space="preserve">4  </w:t>
            </w:r>
          </w:p>
          <w:p>
            <w:pPr>
              <w:ind w:left="415"/>
              <w:rPr>
                <w:sz w:val="24"/>
                <w:szCs w:val="24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left="415"/>
              <w:jc w:val="both"/>
              <w:rPr>
                <w:color w:val="000000"/>
                <w:sz w:val="24"/>
                <w:szCs w:val="24"/>
                <w:lang w:val="el-GR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4"/>
                <w:szCs w:val="24"/>
                <w:lang w:val="el-GR"/>
              </w:rPr>
            </w:pPr>
          </w:p>
        </w:tc>
      </w:tr>
    </w:tbl>
    <w:tbl>
      <w:tblPr>
        <w:tblStyle w:val="3"/>
        <w:tblpPr w:leftFromText="180" w:rightFromText="180" w:vertAnchor="page" w:horzAnchor="margin" w:tblpXSpec="center" w:tblpY="856"/>
        <w:tblW w:w="100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3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>
            <w:pPr>
              <w:tabs>
                <w:tab w:val="left" w:pos="1702"/>
              </w:tabs>
              <w:spacing w:line="240" w:lineRule="atLeast"/>
              <w:ind w:right="-500"/>
            </w:pPr>
            <w:r>
              <w:rPr>
                <w:lang w:val="el-GR" w:eastAsia="el-GR"/>
              </w:rPr>
              <w:drawing>
                <wp:inline distT="0" distB="0" distL="0" distR="0">
                  <wp:extent cx="990600" cy="885825"/>
                  <wp:effectExtent l="19050" t="0" r="0" b="0"/>
                  <wp:docPr id="46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</w:rPr>
              <w:t>E</w:t>
            </w:r>
            <w:r>
              <w:rPr>
                <w:b/>
                <w:sz w:val="28"/>
                <w:szCs w:val="28"/>
                <w:lang w:val="el-GR"/>
              </w:rPr>
              <w:t xml:space="preserve"> Θ Ν Ι Κ Ο   Μ Ε Τ Σ Ο Β Ι Ο   Π Ο Λ Υ Τ Ε Χ Ν Ε Ι Ο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ΓΕΝΙΚΗ ΔΙΕΥΘΥΝΣΗ ΔΙΟΙΚΗΤΙΚΗΣ ΣΤΗΡΙΞΗΣ &amp; ΣΠΟΥΔΩΝ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ΔΙΕΥΘΥΝΣΗ ΜΕΡΙΜΝΑΣ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 xml:space="preserve">ΙΑΤΡΙΚΟ ΤΜΗΜΑ  </w:t>
            </w:r>
          </w:p>
          <w:p>
            <w:pPr>
              <w:tabs>
                <w:tab w:val="left" w:pos="1702"/>
              </w:tabs>
              <w:spacing w:line="240" w:lineRule="atLeast"/>
              <w:ind w:left="-108" w:right="-57"/>
              <w:jc w:val="center"/>
              <w:rPr>
                <w:b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Ηρ.Πολυτεχνείου 9, Πολυτεχνειούπολη, Ζωγράφου,157- 72, Αθήνα </w:t>
            </w:r>
            <w:r>
              <w:rPr>
                <w:sz w:val="22"/>
                <w:szCs w:val="22"/>
              </w:rPr>
              <w:sym w:font="Wingdings" w:char="0028"/>
            </w:r>
            <w:r>
              <w:rPr>
                <w:sz w:val="22"/>
                <w:szCs w:val="22"/>
                <w:lang w:val="el-GR"/>
              </w:rPr>
              <w:t>210 772-1951</w:t>
            </w:r>
          </w:p>
        </w:tc>
      </w:tr>
    </w:tbl>
    <w:tbl>
      <w:tblPr>
        <w:tblStyle w:val="3"/>
        <w:tblpPr w:leftFromText="180" w:rightFromText="180" w:vertAnchor="page" w:horzAnchor="margin" w:tblpXSpec="center" w:tblpY="3946"/>
        <w:tblOverlap w:val="never"/>
        <w:tblW w:w="8320" w:type="dxa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320"/>
      </w:tblGrid>
      <w:tr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8320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</w:tcPr>
          <w:p>
            <w:pPr>
              <w:pStyle w:val="22"/>
              <w:jc w:val="center"/>
            </w:pPr>
            <w:r>
              <w:rPr>
                <w:b/>
                <w:bCs/>
                <w:iCs/>
                <w:sz w:val="40"/>
                <w:szCs w:val="40"/>
                <w:lang w:val="el-GR"/>
              </w:rPr>
              <w:t>ΑΝΑΚΟΙΝΩΣΗ  ΑΙΜΟΔΟΣΙΑΣ</w:t>
            </w:r>
          </w:p>
        </w:tc>
      </w:tr>
    </w:tbl>
    <w:p>
      <w:pPr>
        <w:pStyle w:val="24"/>
        <w:rPr>
          <w:rFonts w:ascii="Calibri" w:hAnsi="Calibri" w:cs="Calibri"/>
          <w:sz w:val="22"/>
          <w:szCs w:val="22"/>
          <w:lang w:val="el-GR"/>
        </w:rPr>
      </w:pPr>
    </w:p>
    <w:p>
      <w:pPr>
        <w:rPr>
          <w:b/>
          <w:sz w:val="40"/>
          <w:lang w:val="el-GR"/>
        </w:rPr>
      </w:pPr>
    </w:p>
    <w:p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Πληροφορούμε την Πολυτεχνική Κοινότητα ότι</w:t>
      </w:r>
    </w:p>
    <w:p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ως Ημέρα Εθελοντικής Aιμοδοσίας</w:t>
      </w:r>
    </w:p>
    <w:p>
      <w:pPr>
        <w:spacing w:after="120"/>
        <w:jc w:val="center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ορίστηκε η</w:t>
      </w:r>
    </w:p>
    <w:p>
      <w:pPr>
        <w:spacing w:after="120" w:line="276" w:lineRule="auto"/>
        <w:jc w:val="center"/>
        <w:rPr>
          <w:bCs/>
          <w:sz w:val="28"/>
          <w:szCs w:val="28"/>
          <w:lang w:val="el-GR"/>
        </w:rPr>
      </w:pPr>
      <w:r>
        <w:rPr>
          <w:b/>
          <w:sz w:val="28"/>
          <w:szCs w:val="28"/>
          <w:u w:val="single"/>
          <w:lang w:val="el-GR"/>
        </w:rPr>
        <w:t>ΠΑΡΑΣΚΕΥΗ 31</w:t>
      </w:r>
      <w:r>
        <w:rPr>
          <w:b/>
          <w:sz w:val="28"/>
          <w:szCs w:val="28"/>
          <w:u w:val="single"/>
          <w:vertAlign w:val="superscript"/>
          <w:lang w:val="el-GR"/>
        </w:rPr>
        <w:t>η</w:t>
      </w:r>
      <w:r>
        <w:rPr>
          <w:b/>
          <w:sz w:val="28"/>
          <w:szCs w:val="28"/>
          <w:u w:val="single"/>
          <w:lang w:val="el-GR"/>
        </w:rPr>
        <w:t xml:space="preserve"> ΜΑΪΟΥ 2024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276" w:lineRule="auto"/>
        <w:jc w:val="center"/>
        <w:textAlignment w:val="auto"/>
        <w:rPr>
          <w:b/>
          <w:sz w:val="28"/>
          <w:szCs w:val="28"/>
          <w:u w:val="single"/>
          <w:lang w:val="el-GR"/>
        </w:rPr>
      </w:pPr>
      <w:r>
        <w:rPr>
          <w:b/>
          <w:sz w:val="28"/>
          <w:szCs w:val="28"/>
          <w:u w:val="single"/>
          <w:lang w:val="el-GR"/>
        </w:rPr>
        <w:t>και ώρα 10:00 έως 14:00</w:t>
      </w:r>
    </w:p>
    <w:p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η οποία θα πραγματοποιηθεί</w:t>
      </w:r>
    </w:p>
    <w:p>
      <w:pPr>
        <w:spacing w:line="360" w:lineRule="auto"/>
        <w:jc w:val="center"/>
        <w:rPr>
          <w:b/>
          <w:sz w:val="28"/>
          <w:szCs w:val="28"/>
          <w:u w:val="single"/>
          <w:lang w:val="el-GR"/>
        </w:rPr>
      </w:pPr>
      <w:r>
        <w:rPr>
          <w:bCs/>
          <w:sz w:val="28"/>
          <w:szCs w:val="28"/>
          <w:lang w:val="el-GR"/>
        </w:rPr>
        <w:t>στον χώρο του Ιατρικού Τμήματος κτ. Γεν. Εδρών.</w:t>
      </w:r>
    </w:p>
    <w:p>
      <w:pPr>
        <w:jc w:val="center"/>
        <w:rPr>
          <w:bCs/>
          <w:sz w:val="36"/>
          <w:szCs w:val="36"/>
          <w:lang w:val="el-GR"/>
        </w:rPr>
      </w:pPr>
      <w:r>
        <w:rPr>
          <w:bCs/>
          <w:sz w:val="36"/>
          <w:szCs w:val="36"/>
          <w:lang w:val="el-GR"/>
        </w:rPr>
        <w:t xml:space="preserve">        </w:t>
      </w:r>
    </w:p>
    <w:p>
      <w:pPr>
        <w:spacing w:after="120" w:line="360" w:lineRule="auto"/>
        <w:ind w:right="-284"/>
        <w:rPr>
          <w:rFonts w:hint="default"/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l-GR"/>
        </w:rPr>
        <w:t>Επίσης, σας ενημερώνουμε ότι για την ταυτοποίηση του αιμοδότη απαιτείται η προσκόμιση ενός από τα ακόλουθα έντυπα:</w:t>
      </w:r>
    </w:p>
    <w:p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Οποιοδήποτε έγγραφο ταυτοπροσωπίας</w:t>
      </w:r>
    </w:p>
    <w:p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Ταυτότητα αιμοδότη (εάν υπάρχει)</w:t>
      </w:r>
    </w:p>
    <w:p>
      <w:pPr>
        <w:numPr>
          <w:ilvl w:val="0"/>
          <w:numId w:val="1"/>
        </w:numPr>
        <w:spacing w:after="120" w:line="360" w:lineRule="auto"/>
        <w:ind w:right="-284"/>
        <w:rPr>
          <w:bCs/>
          <w:sz w:val="28"/>
          <w:szCs w:val="28"/>
          <w:lang w:val="el-GR"/>
        </w:rPr>
      </w:pPr>
      <w:r>
        <w:rPr>
          <w:bCs/>
          <w:sz w:val="28"/>
          <w:szCs w:val="28"/>
          <w:lang w:val="el-GR"/>
        </w:rPr>
        <w:t>ΑΜΚΑ</w:t>
      </w:r>
      <w:r>
        <w:rPr>
          <w:rFonts w:hint="default"/>
          <w:bCs/>
          <w:sz w:val="28"/>
          <w:szCs w:val="28"/>
          <w:lang w:val="en-US"/>
        </w:rPr>
        <w:t>.</w:t>
      </w:r>
      <w:bookmarkStart w:id="0" w:name="_GoBack"/>
      <w:bookmarkEnd w:id="0"/>
    </w:p>
    <w:p>
      <w:pPr>
        <w:numPr>
          <w:numId w:val="0"/>
        </w:numPr>
        <w:spacing w:after="120" w:line="360" w:lineRule="auto"/>
        <w:ind w:left="0" w:leftChars="0" w:right="-284" w:rightChars="0" w:firstLine="0" w:firstLineChars="0"/>
        <w:rPr>
          <w:rFonts w:hint="default"/>
          <w:bCs/>
          <w:sz w:val="28"/>
          <w:szCs w:val="28"/>
          <w:lang w:val="el-GR"/>
        </w:rPr>
      </w:pPr>
      <w:r>
        <w:rPr>
          <w:rFonts w:hint="default"/>
          <w:bCs/>
          <w:sz w:val="28"/>
          <w:szCs w:val="28"/>
          <w:lang w:val="el-GR"/>
        </w:rPr>
        <w:t>Για περισσότερες πληροφορίες, μπορείτε να επικοινωνείτε με την κ.  Κατράνη Μεταξία στο 210 772 1566.</w:t>
      </w:r>
    </w:p>
    <w:p>
      <w:pPr>
        <w:jc w:val="both"/>
        <w:rPr>
          <w:b/>
          <w:i/>
          <w:iCs/>
          <w:sz w:val="18"/>
          <w:lang w:val="el-GR"/>
        </w:rPr>
      </w:pPr>
    </w:p>
    <w:p>
      <w:pPr>
        <w:jc w:val="both"/>
        <w:rPr>
          <w:b/>
          <w:i/>
          <w:iCs/>
          <w:sz w:val="18"/>
          <w:lang w:val="el-GR"/>
        </w:rPr>
      </w:pPr>
    </w:p>
    <w:p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ΜΕ ΕΝΤΟΛΗ ΤΟΥ ΠΡΥΤΑΝΗ</w:t>
      </w:r>
    </w:p>
    <w:p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Η ΑΝΑΠΛ. ΠΡΟΪΣΤΑΜΕΝΗ</w:t>
      </w:r>
    </w:p>
    <w:p>
      <w:pPr>
        <w:spacing w:line="276" w:lineRule="auto"/>
        <w:jc w:val="center"/>
        <w:rPr>
          <w:b/>
          <w:color w:val="000000"/>
          <w:sz w:val="24"/>
          <w:szCs w:val="24"/>
          <w:lang w:val="el-GR"/>
        </w:rPr>
      </w:pPr>
      <w:r>
        <w:rPr>
          <w:b/>
          <w:color w:val="000000"/>
          <w:sz w:val="24"/>
          <w:szCs w:val="24"/>
          <w:lang w:val="el-GR"/>
        </w:rPr>
        <w:t>ΤΟΥ ΙΑΤΡΙΚΟΥ ΤΜΗΜΑΤΟΣ Ε.Μ.Π.</w:t>
      </w:r>
    </w:p>
    <w:p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>
      <w:pPr>
        <w:spacing w:line="276" w:lineRule="auto"/>
        <w:rPr>
          <w:b/>
          <w:color w:val="000000"/>
          <w:sz w:val="24"/>
          <w:szCs w:val="24"/>
          <w:lang w:val="el-GR"/>
        </w:rPr>
      </w:pPr>
    </w:p>
    <w:p>
      <w:pPr>
        <w:tabs>
          <w:tab w:val="left" w:pos="1005"/>
        </w:tabs>
        <w:spacing w:line="276" w:lineRule="auto"/>
        <w:jc w:val="center"/>
        <w:rPr>
          <w:b/>
          <w:sz w:val="22"/>
          <w:lang w:val="el-GR"/>
        </w:rPr>
      </w:pPr>
      <w:r>
        <w:rPr>
          <w:b/>
          <w:color w:val="000000"/>
          <w:sz w:val="24"/>
          <w:szCs w:val="24"/>
          <w:lang w:val="el-GR"/>
        </w:rPr>
        <w:t>Β. ΜΠΑΛΑΜΠΑΝΗ</w:t>
      </w:r>
    </w:p>
    <w:sectPr>
      <w:footnotePr>
        <w:pos w:val="beneathText"/>
      </w:footnotePr>
      <w:pgSz w:w="11906" w:h="16838"/>
      <w:pgMar w:top="1417" w:right="1558" w:bottom="1270" w:left="1701" w:header="720" w:footer="720" w:gutter="0"/>
      <w:paperSrc/>
      <w:cols w:space="0" w:num="1"/>
      <w:rtlGutter w:val="0"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80"/>
    <w:family w:val="swiss"/>
    <w:pitch w:val="default"/>
    <w:sig w:usb0="00000003" w:usb1="00000000" w:usb2="00000000" w:usb3="00000000" w:csb0="2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Symbol">
    <w:altName w:val="HP Simplified Jpan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P Simplified Jpan">
    <w:panose1 w:val="020B0500000000000000"/>
    <w:charset w:val="86"/>
    <w:family w:val="auto"/>
    <w:pitch w:val="default"/>
    <w:sig w:usb0="E00002FF" w:usb1="38C7EDFA" w:usb2="00000012" w:usb3="00000000" w:csb0="2016019F" w:csb1="41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284E6D"/>
    <w:multiLevelType w:val="multilevel"/>
    <w:tmpl w:val="41284E6D"/>
    <w:lvl w:ilvl="0" w:tentative="0">
      <w:start w:val="1"/>
      <w:numFmt w:val="bullet"/>
      <w:lvlText w:val=""/>
      <w:lvlJc w:val="left"/>
      <w:pPr>
        <w:ind w:left="436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156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76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96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16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36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56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76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96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1F"/>
    <w:rsid w:val="00565670"/>
    <w:rsid w:val="00715FA0"/>
    <w:rsid w:val="008217C4"/>
    <w:rsid w:val="008544FC"/>
    <w:rsid w:val="00941D6D"/>
    <w:rsid w:val="0099571F"/>
    <w:rsid w:val="012F2DE4"/>
    <w:rsid w:val="11BF3338"/>
    <w:rsid w:val="59B0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5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6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5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59"/>
    <w:pPr>
      <w:suppressAutoHyphens/>
    </w:pPr>
    <w:rPr>
      <w:rFonts w:ascii="Times New Roman" w:hAnsi="Times New Roman" w:eastAsia="Times New Roman" w:cs="Times New Roman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59"/>
    <w:pPr>
      <w:spacing w:after="120"/>
    </w:pPr>
  </w:style>
  <w:style w:type="character" w:styleId="5">
    <w:name w:val="Hyperlink"/>
    <w:uiPriority w:val="0"/>
    <w:rPr>
      <w:color w:val="0000FF"/>
      <w:u w:val="single"/>
    </w:rPr>
  </w:style>
  <w:style w:type="paragraph" w:styleId="6">
    <w:name w:val="List"/>
    <w:basedOn w:val="4"/>
    <w:uiPriority w:val="60"/>
    <w:rPr>
      <w:rFonts w:cs="Lucida Sans"/>
    </w:rPr>
  </w:style>
  <w:style w:type="character" w:customStyle="1" w:styleId="7">
    <w:name w:val="WW8Num1z0"/>
    <w:uiPriority w:val="3"/>
    <w:rPr>
      <w:rFonts w:ascii="Symbol" w:hAnsi="Symbol" w:cs="OpenSymbol"/>
      <w:b/>
      <w:bCs/>
    </w:rPr>
  </w:style>
  <w:style w:type="character" w:customStyle="1" w:styleId="8">
    <w:name w:val="WW8Num1z1"/>
    <w:uiPriority w:val="3"/>
    <w:rPr>
      <w:rFonts w:ascii="OpenSymbol" w:hAnsi="OpenSymbol" w:cs="OpenSymbol"/>
      <w:b/>
      <w:bCs/>
    </w:rPr>
  </w:style>
  <w:style w:type="character" w:customStyle="1" w:styleId="9">
    <w:name w:val="WW8Num2z0"/>
    <w:uiPriority w:val="3"/>
  </w:style>
  <w:style w:type="character" w:customStyle="1" w:styleId="10">
    <w:name w:val="WW8Num2z1"/>
    <w:uiPriority w:val="3"/>
  </w:style>
  <w:style w:type="character" w:customStyle="1" w:styleId="11">
    <w:name w:val="WW8Num2z2"/>
    <w:uiPriority w:val="3"/>
  </w:style>
  <w:style w:type="character" w:customStyle="1" w:styleId="12">
    <w:name w:val="WW8Num2z3"/>
    <w:uiPriority w:val="3"/>
  </w:style>
  <w:style w:type="character" w:customStyle="1" w:styleId="13">
    <w:name w:val="WW8Num2z4"/>
    <w:uiPriority w:val="3"/>
  </w:style>
  <w:style w:type="character" w:customStyle="1" w:styleId="14">
    <w:name w:val="WW8Num2z5"/>
    <w:uiPriority w:val="3"/>
  </w:style>
  <w:style w:type="character" w:customStyle="1" w:styleId="15">
    <w:name w:val="WW8Num2z6"/>
    <w:uiPriority w:val="3"/>
  </w:style>
  <w:style w:type="character" w:customStyle="1" w:styleId="16">
    <w:name w:val="WW8Num2z7"/>
    <w:uiPriority w:val="3"/>
  </w:style>
  <w:style w:type="character" w:customStyle="1" w:styleId="17">
    <w:name w:val="WW8Num2z8"/>
    <w:uiPriority w:val="3"/>
  </w:style>
  <w:style w:type="character" w:customStyle="1" w:styleId="18">
    <w:name w:val="Default Paragraph Font1"/>
    <w:uiPriority w:val="6"/>
  </w:style>
  <w:style w:type="paragraph" w:customStyle="1" w:styleId="19">
    <w:name w:val="Επικεφαλίδα"/>
    <w:basedOn w:val="1"/>
    <w:next w:val="4"/>
    <w:uiPriority w:val="59"/>
    <w:pPr>
      <w:keepNext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customStyle="1" w:styleId="20">
    <w:name w:val="Λεζάντα1"/>
    <w:basedOn w:val="1"/>
    <w:qFormat/>
    <w:uiPriority w:val="5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21">
    <w:name w:val="Ευρετήριο"/>
    <w:basedOn w:val="1"/>
    <w:qFormat/>
    <w:uiPriority w:val="60"/>
    <w:pPr>
      <w:suppressLineNumbers/>
    </w:pPr>
    <w:rPr>
      <w:rFonts w:cs="Lucida Sans"/>
    </w:rPr>
  </w:style>
  <w:style w:type="paragraph" w:customStyle="1" w:styleId="22">
    <w:name w:val="Περιεχόμενα πίνακα"/>
    <w:basedOn w:val="1"/>
    <w:uiPriority w:val="60"/>
    <w:pPr>
      <w:suppressLineNumbers/>
    </w:pPr>
  </w:style>
  <w:style w:type="paragraph" w:customStyle="1" w:styleId="23">
    <w:name w:val="Επικεφαλίδα πίνακα"/>
    <w:basedOn w:val="22"/>
    <w:uiPriority w:val="59"/>
    <w:pPr>
      <w:jc w:val="center"/>
    </w:pPr>
    <w:rPr>
      <w:b/>
      <w:bCs/>
    </w:rPr>
  </w:style>
  <w:style w:type="paragraph" w:styleId="24">
    <w:name w:val="No Spacing"/>
    <w:qFormat/>
    <w:uiPriority w:val="1"/>
    <w:rPr>
      <w:rFonts w:ascii="CG Times" w:hAnsi="CG Times" w:eastAsia="Times New Roman" w:cs="Times New Roman"/>
      <w:lang w:val="en-GB" w:eastAsia="el-GR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777</Characters>
  <Lines>6</Lines>
  <Paragraphs>1</Paragraphs>
  <TotalTime>62</TotalTime>
  <ScaleCrop>false</ScaleCrop>
  <LinksUpToDate>false</LinksUpToDate>
  <CharactersWithSpaces>919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2024-05-20T09:02:00Z</dcterms:created>
  <dc:creator>vampala</dc:creator>
  <cp:lastModifiedBy>vampala</cp:lastModifiedBy>
  <cp:lastPrinted>2004-09-14T09:17:00Z</cp:lastPrinted>
  <dcterms:modified xsi:type="dcterms:W3CDTF">2024-05-20T10:12:37Z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5EC9888E2C6142FE9DF7C33D6375B08E_13</vt:lpwstr>
  </property>
</Properties>
</file>