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7A" w:rsidRPr="000D6C7A" w:rsidRDefault="000D6C7A" w:rsidP="00943F23">
      <w:pPr>
        <w:rPr>
          <w:rFonts w:asciiTheme="minorHAnsi" w:hAnsiTheme="minorHAnsi" w:cstheme="minorHAnsi"/>
          <w:b/>
          <w:sz w:val="22"/>
          <w:szCs w:val="22"/>
          <w:lang w:val="en-US"/>
        </w:rPr>
      </w:pPr>
      <w:bookmarkStart w:id="0" w:name="_GoBack"/>
    </w:p>
    <w:tbl>
      <w:tblPr>
        <w:tblpPr w:leftFromText="180" w:rightFromText="180" w:bottomFromText="200" w:vertAnchor="page" w:horzAnchor="margin" w:tblpXSpec="center" w:tblpY="421"/>
        <w:tblW w:w="9975" w:type="dxa"/>
        <w:tblBorders>
          <w:top w:val="single" w:sz="4" w:space="0" w:color="auto"/>
          <w:left w:val="single" w:sz="4" w:space="0" w:color="auto"/>
          <w:bottom w:val="single" w:sz="4" w:space="0" w:color="auto"/>
          <w:right w:val="single" w:sz="4" w:space="0" w:color="auto"/>
        </w:tblBorders>
        <w:tblLayout w:type="fixed"/>
        <w:tblLook w:val="04A0"/>
      </w:tblPr>
      <w:tblGrid>
        <w:gridCol w:w="1785"/>
        <w:gridCol w:w="8190"/>
      </w:tblGrid>
      <w:tr w:rsidR="000D6C7A" w:rsidRPr="00C41007" w:rsidTr="000D6C7A">
        <w:tc>
          <w:tcPr>
            <w:tcW w:w="1784" w:type="dxa"/>
            <w:tcBorders>
              <w:top w:val="single" w:sz="4" w:space="0" w:color="auto"/>
              <w:left w:val="single" w:sz="4" w:space="0" w:color="auto"/>
              <w:bottom w:val="single" w:sz="4" w:space="0" w:color="auto"/>
              <w:right w:val="single" w:sz="6" w:space="0" w:color="auto"/>
            </w:tcBorders>
            <w:hideMark/>
          </w:tcPr>
          <w:bookmarkEnd w:id="0"/>
          <w:p w:rsidR="000D6C7A" w:rsidRDefault="000D6C7A" w:rsidP="000D6C7A">
            <w:pPr>
              <w:tabs>
                <w:tab w:val="left" w:pos="1702"/>
              </w:tabs>
              <w:spacing w:line="276" w:lineRule="auto"/>
              <w:ind w:right="-58"/>
              <w:rPr>
                <w:rFonts w:ascii="Arial" w:hAnsi="Arial"/>
                <w:lang w:eastAsia="en-US"/>
              </w:rPr>
            </w:pPr>
            <w:r>
              <w:rPr>
                <w:noProof/>
                <w:lang w:val="el-GR"/>
              </w:rPr>
              <w:drawing>
                <wp:inline distT="0" distB="0" distL="0" distR="0">
                  <wp:extent cx="1008355" cy="895350"/>
                  <wp:effectExtent l="19050" t="0" r="129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7" cstate="print"/>
                          <a:srcRect/>
                          <a:stretch>
                            <a:fillRect/>
                          </a:stretch>
                        </pic:blipFill>
                        <pic:spPr bwMode="auto">
                          <a:xfrm>
                            <a:off x="0" y="0"/>
                            <a:ext cx="1008355" cy="895350"/>
                          </a:xfrm>
                          <a:prstGeom prst="rect">
                            <a:avLst/>
                          </a:prstGeom>
                          <a:noFill/>
                          <a:ln w="9525">
                            <a:noFill/>
                            <a:miter lim="800000"/>
                            <a:headEnd/>
                            <a:tailEnd/>
                          </a:ln>
                        </pic:spPr>
                      </pic:pic>
                    </a:graphicData>
                  </a:graphic>
                </wp:inline>
              </w:drawing>
            </w:r>
          </w:p>
        </w:tc>
        <w:tc>
          <w:tcPr>
            <w:tcW w:w="8188" w:type="dxa"/>
            <w:tcBorders>
              <w:top w:val="single" w:sz="4" w:space="0" w:color="auto"/>
              <w:left w:val="single" w:sz="6" w:space="0" w:color="auto"/>
              <w:bottom w:val="single" w:sz="4" w:space="0" w:color="auto"/>
              <w:right w:val="single" w:sz="4" w:space="0" w:color="auto"/>
            </w:tcBorders>
            <w:hideMark/>
          </w:tcPr>
          <w:p w:rsidR="000D6C7A" w:rsidRPr="000D6C7A" w:rsidRDefault="000D6C7A" w:rsidP="000D6C7A">
            <w:pPr>
              <w:tabs>
                <w:tab w:val="left" w:pos="1702"/>
              </w:tabs>
              <w:spacing w:line="276" w:lineRule="auto"/>
              <w:ind w:right="-58"/>
              <w:jc w:val="center"/>
              <w:rPr>
                <w:szCs w:val="28"/>
                <w:lang w:val="el-GR" w:eastAsia="en-US"/>
              </w:rPr>
            </w:pPr>
            <w:r w:rsidRPr="000D6C7A">
              <w:rPr>
                <w:b/>
                <w:szCs w:val="28"/>
                <w:lang w:val="el-GR" w:eastAsia="en-US"/>
              </w:rPr>
              <w:t>Ε Θ Ν Ι Κ Ο   Μ Ε Τ Σ Ο Β Ι Ο   Π Ο Λ Υ Τ Ε Χ Ν Ε Ι Ο</w:t>
            </w:r>
          </w:p>
          <w:p w:rsidR="000D6C7A" w:rsidRPr="000D6C7A" w:rsidRDefault="000D6C7A" w:rsidP="000D6C7A">
            <w:pPr>
              <w:tabs>
                <w:tab w:val="left" w:pos="1702"/>
              </w:tabs>
              <w:spacing w:line="276" w:lineRule="auto"/>
              <w:ind w:right="-58"/>
              <w:jc w:val="center"/>
              <w:rPr>
                <w:b/>
                <w:sz w:val="22"/>
                <w:szCs w:val="22"/>
                <w:lang w:val="el-GR" w:eastAsia="en-US"/>
              </w:rPr>
            </w:pPr>
            <w:r w:rsidRPr="000D6C7A">
              <w:rPr>
                <w:b/>
                <w:sz w:val="22"/>
                <w:szCs w:val="22"/>
                <w:lang w:val="el-GR" w:eastAsia="en-US"/>
              </w:rPr>
              <w:t>ΓΕΝΙΚΗ ΔΙΕΥΘΥΝΣΗ ΔΙΟΙΚΗΤΙΚΗΣ ΣΤΗΡΙΞΗΣ &amp; ΣΠΟΥΔΩΝ</w:t>
            </w:r>
          </w:p>
          <w:p w:rsidR="000D6C7A" w:rsidRPr="000D6C7A" w:rsidRDefault="000D6C7A" w:rsidP="000D6C7A">
            <w:pPr>
              <w:tabs>
                <w:tab w:val="left" w:pos="1702"/>
              </w:tabs>
              <w:spacing w:line="276" w:lineRule="auto"/>
              <w:ind w:right="-58"/>
              <w:jc w:val="center"/>
              <w:rPr>
                <w:b/>
                <w:sz w:val="22"/>
                <w:szCs w:val="22"/>
                <w:lang w:val="el-GR" w:eastAsia="en-US"/>
              </w:rPr>
            </w:pPr>
            <w:r w:rsidRPr="000D6C7A">
              <w:rPr>
                <w:b/>
                <w:sz w:val="22"/>
                <w:szCs w:val="22"/>
                <w:lang w:val="el-GR" w:eastAsia="en-US"/>
              </w:rPr>
              <w:t>ΔΙΕΥΘΥΝΣΗ ΜΕΡΙΜΝΑΣ</w:t>
            </w:r>
          </w:p>
          <w:p w:rsidR="000D6C7A" w:rsidRPr="000D6C7A" w:rsidRDefault="000D6C7A" w:rsidP="000D6C7A">
            <w:pPr>
              <w:tabs>
                <w:tab w:val="left" w:pos="1702"/>
              </w:tabs>
              <w:spacing w:line="276" w:lineRule="auto"/>
              <w:ind w:right="-58"/>
              <w:jc w:val="center"/>
              <w:rPr>
                <w:b/>
                <w:sz w:val="22"/>
                <w:szCs w:val="22"/>
                <w:lang w:val="el-GR" w:eastAsia="en-US"/>
              </w:rPr>
            </w:pPr>
            <w:r w:rsidRPr="000D6C7A">
              <w:rPr>
                <w:b/>
                <w:sz w:val="22"/>
                <w:szCs w:val="22"/>
                <w:lang w:val="el-GR" w:eastAsia="en-US"/>
              </w:rPr>
              <w:t>ΤΜΗΜΑ ΦΟΙΤΗΤΙΚΗΣ ΜΕΡΙΜΝΑΣ</w:t>
            </w:r>
          </w:p>
          <w:p w:rsidR="000D6C7A" w:rsidRPr="000D6C7A" w:rsidRDefault="000D6C7A" w:rsidP="000D6C7A">
            <w:pPr>
              <w:tabs>
                <w:tab w:val="left" w:pos="1702"/>
              </w:tabs>
              <w:spacing w:line="276" w:lineRule="auto"/>
              <w:ind w:right="-57"/>
              <w:jc w:val="center"/>
              <w:rPr>
                <w:sz w:val="22"/>
                <w:szCs w:val="22"/>
                <w:lang w:val="el-GR" w:eastAsia="en-US"/>
              </w:rPr>
            </w:pPr>
            <w:proofErr w:type="spellStart"/>
            <w:r w:rsidRPr="000D6C7A">
              <w:rPr>
                <w:sz w:val="22"/>
                <w:szCs w:val="22"/>
                <w:lang w:val="el-GR" w:eastAsia="en-US"/>
              </w:rPr>
              <w:t>Ηρ</w:t>
            </w:r>
            <w:proofErr w:type="spellEnd"/>
            <w:r w:rsidRPr="000D6C7A">
              <w:rPr>
                <w:sz w:val="22"/>
                <w:szCs w:val="22"/>
                <w:lang w:val="el-GR" w:eastAsia="en-US"/>
              </w:rPr>
              <w:t xml:space="preserve">. Πολυτεχνείου 9, </w:t>
            </w:r>
            <w:proofErr w:type="spellStart"/>
            <w:r w:rsidRPr="000D6C7A">
              <w:rPr>
                <w:sz w:val="22"/>
                <w:szCs w:val="22"/>
                <w:lang w:val="el-GR" w:eastAsia="en-US"/>
              </w:rPr>
              <w:t>Πολυτεχνειούπολη</w:t>
            </w:r>
            <w:proofErr w:type="spellEnd"/>
            <w:r w:rsidRPr="000D6C7A">
              <w:rPr>
                <w:sz w:val="22"/>
                <w:szCs w:val="22"/>
                <w:lang w:val="el-GR" w:eastAsia="en-US"/>
              </w:rPr>
              <w:t xml:space="preserve">, Ζωγράφου, 157-80, Αθήνα, </w:t>
            </w:r>
            <w:proofErr w:type="spellStart"/>
            <w:r w:rsidRPr="000D6C7A">
              <w:rPr>
                <w:sz w:val="22"/>
                <w:szCs w:val="22"/>
                <w:lang w:val="el-GR" w:eastAsia="en-US"/>
              </w:rPr>
              <w:t>Τηλ</w:t>
            </w:r>
            <w:proofErr w:type="spellEnd"/>
            <w:r w:rsidRPr="000D6C7A">
              <w:rPr>
                <w:sz w:val="22"/>
                <w:szCs w:val="22"/>
                <w:lang w:val="el-GR" w:eastAsia="en-US"/>
              </w:rPr>
              <w:t>. 210 7721951</w:t>
            </w:r>
          </w:p>
        </w:tc>
      </w:tr>
    </w:tbl>
    <w:p w:rsidR="00635B2D" w:rsidRPr="000D6C7A" w:rsidRDefault="000D6C7A" w:rsidP="00C41007">
      <w:pPr>
        <w:pStyle w:val="NormalOld"/>
        <w:ind w:right="-428"/>
        <w:jc w:val="right"/>
        <w:rPr>
          <w:rFonts w:ascii="Times New Roman" w:hAnsi="Times New Roman"/>
          <w:b/>
          <w:szCs w:val="24"/>
          <w:lang w:val="el-GR"/>
        </w:rPr>
      </w:pPr>
      <w:r w:rsidRPr="000D6C7A">
        <w:rPr>
          <w:rFonts w:ascii="Times New Roman" w:hAnsi="Times New Roman"/>
          <w:b/>
          <w:szCs w:val="24"/>
          <w:lang w:val="en-US"/>
        </w:rPr>
        <w:t>A</w:t>
      </w:r>
      <w:proofErr w:type="spellStart"/>
      <w:r w:rsidR="00635B2D" w:rsidRPr="000D6C7A">
        <w:rPr>
          <w:rFonts w:ascii="Times New Roman" w:hAnsi="Times New Roman"/>
          <w:b/>
          <w:szCs w:val="24"/>
          <w:lang w:val="el-GR"/>
        </w:rPr>
        <w:t>θήνα</w:t>
      </w:r>
      <w:proofErr w:type="spellEnd"/>
      <w:r w:rsidR="00635B2D" w:rsidRPr="000D6C7A">
        <w:rPr>
          <w:rFonts w:ascii="Times New Roman" w:hAnsi="Times New Roman"/>
          <w:b/>
          <w:szCs w:val="24"/>
          <w:lang w:val="el-GR"/>
        </w:rPr>
        <w:t xml:space="preserve">, </w:t>
      </w:r>
      <w:r w:rsidRPr="000D6C7A">
        <w:rPr>
          <w:rFonts w:ascii="Times New Roman" w:hAnsi="Times New Roman"/>
          <w:b/>
          <w:szCs w:val="24"/>
          <w:lang w:val="el-GR"/>
        </w:rPr>
        <w:t>31.05.2024</w:t>
      </w:r>
    </w:p>
    <w:p w:rsidR="00635B2D" w:rsidRPr="00C41007" w:rsidRDefault="00635B2D" w:rsidP="000D6C7A">
      <w:pPr>
        <w:rPr>
          <w:rFonts w:ascii="Times New Roman" w:hAnsi="Times New Roman"/>
          <w:b/>
          <w:szCs w:val="28"/>
          <w:lang w:val="el-GR"/>
        </w:rPr>
      </w:pPr>
    </w:p>
    <w:p w:rsidR="002312E8" w:rsidRPr="000D6C7A" w:rsidRDefault="002312E8" w:rsidP="000D6C7A">
      <w:pPr>
        <w:jc w:val="center"/>
        <w:rPr>
          <w:rFonts w:ascii="Times New Roman" w:hAnsi="Times New Roman"/>
          <w:szCs w:val="28"/>
          <w:lang w:val="el-GR"/>
        </w:rPr>
      </w:pPr>
      <w:r w:rsidRPr="000D6C7A">
        <w:rPr>
          <w:rFonts w:ascii="Times New Roman" w:hAnsi="Times New Roman"/>
          <w:b/>
          <w:szCs w:val="28"/>
          <w:lang w:val="el-GR"/>
        </w:rPr>
        <w:t>Α</w:t>
      </w:r>
      <w:r w:rsidR="000D6C7A" w:rsidRPr="000D6C7A">
        <w:rPr>
          <w:rFonts w:ascii="Times New Roman" w:hAnsi="Times New Roman"/>
          <w:b/>
          <w:szCs w:val="28"/>
          <w:lang w:val="el-GR"/>
        </w:rPr>
        <w:t xml:space="preserve"> </w:t>
      </w:r>
      <w:r w:rsidRPr="000D6C7A">
        <w:rPr>
          <w:rFonts w:ascii="Times New Roman" w:hAnsi="Times New Roman"/>
          <w:b/>
          <w:szCs w:val="28"/>
          <w:lang w:val="el-GR"/>
        </w:rPr>
        <w:t>Ν</w:t>
      </w:r>
      <w:r w:rsidR="000D6C7A" w:rsidRPr="000D6C7A">
        <w:rPr>
          <w:rFonts w:ascii="Times New Roman" w:hAnsi="Times New Roman"/>
          <w:b/>
          <w:szCs w:val="28"/>
          <w:lang w:val="el-GR"/>
        </w:rPr>
        <w:t xml:space="preserve"> </w:t>
      </w:r>
      <w:r w:rsidRPr="000D6C7A">
        <w:rPr>
          <w:rFonts w:ascii="Times New Roman" w:hAnsi="Times New Roman"/>
          <w:b/>
          <w:szCs w:val="28"/>
          <w:lang w:val="el-GR"/>
        </w:rPr>
        <w:t>Α</w:t>
      </w:r>
      <w:r w:rsidR="000D6C7A" w:rsidRPr="000D6C7A">
        <w:rPr>
          <w:rFonts w:ascii="Times New Roman" w:hAnsi="Times New Roman"/>
          <w:b/>
          <w:szCs w:val="28"/>
          <w:lang w:val="el-GR"/>
        </w:rPr>
        <w:t xml:space="preserve"> </w:t>
      </w:r>
      <w:r w:rsidRPr="000D6C7A">
        <w:rPr>
          <w:rFonts w:ascii="Times New Roman" w:hAnsi="Times New Roman"/>
          <w:b/>
          <w:szCs w:val="28"/>
          <w:lang w:val="el-GR"/>
        </w:rPr>
        <w:t>Κ</w:t>
      </w:r>
      <w:r w:rsidR="000D6C7A" w:rsidRPr="000D6C7A">
        <w:rPr>
          <w:rFonts w:ascii="Times New Roman" w:hAnsi="Times New Roman"/>
          <w:b/>
          <w:szCs w:val="28"/>
          <w:lang w:val="el-GR"/>
        </w:rPr>
        <w:t xml:space="preserve"> </w:t>
      </w:r>
      <w:r w:rsidRPr="000D6C7A">
        <w:rPr>
          <w:rFonts w:ascii="Times New Roman" w:hAnsi="Times New Roman"/>
          <w:b/>
          <w:szCs w:val="28"/>
          <w:lang w:val="el-GR"/>
        </w:rPr>
        <w:t>Ο</w:t>
      </w:r>
      <w:r w:rsidR="000D6C7A" w:rsidRPr="000D6C7A">
        <w:rPr>
          <w:rFonts w:ascii="Times New Roman" w:hAnsi="Times New Roman"/>
          <w:b/>
          <w:szCs w:val="28"/>
          <w:lang w:val="el-GR"/>
        </w:rPr>
        <w:t xml:space="preserve"> </w:t>
      </w:r>
      <w:r w:rsidRPr="000D6C7A">
        <w:rPr>
          <w:rFonts w:ascii="Times New Roman" w:hAnsi="Times New Roman"/>
          <w:b/>
          <w:szCs w:val="28"/>
          <w:lang w:val="el-GR"/>
        </w:rPr>
        <w:t>Ι</w:t>
      </w:r>
      <w:r w:rsidR="000D6C7A" w:rsidRPr="000D6C7A">
        <w:rPr>
          <w:rFonts w:ascii="Times New Roman" w:hAnsi="Times New Roman"/>
          <w:b/>
          <w:szCs w:val="28"/>
          <w:lang w:val="el-GR"/>
        </w:rPr>
        <w:t xml:space="preserve"> </w:t>
      </w:r>
      <w:r w:rsidRPr="000D6C7A">
        <w:rPr>
          <w:rFonts w:ascii="Times New Roman" w:hAnsi="Times New Roman"/>
          <w:b/>
          <w:szCs w:val="28"/>
          <w:lang w:val="el-GR"/>
        </w:rPr>
        <w:t>Ν</w:t>
      </w:r>
      <w:r w:rsidR="000D6C7A" w:rsidRPr="000D6C7A">
        <w:rPr>
          <w:rFonts w:ascii="Times New Roman" w:hAnsi="Times New Roman"/>
          <w:b/>
          <w:szCs w:val="28"/>
          <w:lang w:val="el-GR"/>
        </w:rPr>
        <w:t xml:space="preserve"> </w:t>
      </w:r>
      <w:r w:rsidRPr="000D6C7A">
        <w:rPr>
          <w:rFonts w:ascii="Times New Roman" w:hAnsi="Times New Roman"/>
          <w:b/>
          <w:szCs w:val="28"/>
          <w:lang w:val="el-GR"/>
        </w:rPr>
        <w:t>Ω</w:t>
      </w:r>
      <w:r w:rsidR="000D6C7A" w:rsidRPr="000D6C7A">
        <w:rPr>
          <w:rFonts w:ascii="Times New Roman" w:hAnsi="Times New Roman"/>
          <w:b/>
          <w:szCs w:val="28"/>
          <w:lang w:val="el-GR"/>
        </w:rPr>
        <w:t xml:space="preserve"> </w:t>
      </w:r>
      <w:r w:rsidRPr="000D6C7A">
        <w:rPr>
          <w:rFonts w:ascii="Times New Roman" w:hAnsi="Times New Roman"/>
          <w:b/>
          <w:szCs w:val="28"/>
          <w:lang w:val="el-GR"/>
        </w:rPr>
        <w:t>Σ</w:t>
      </w:r>
      <w:r w:rsidR="000D6C7A" w:rsidRPr="000D6C7A">
        <w:rPr>
          <w:rFonts w:ascii="Times New Roman" w:hAnsi="Times New Roman"/>
          <w:b/>
          <w:szCs w:val="28"/>
          <w:lang w:val="el-GR"/>
        </w:rPr>
        <w:t xml:space="preserve"> </w:t>
      </w:r>
      <w:r w:rsidRPr="000D6C7A">
        <w:rPr>
          <w:rFonts w:ascii="Times New Roman" w:hAnsi="Times New Roman"/>
          <w:b/>
          <w:szCs w:val="28"/>
          <w:lang w:val="el-GR"/>
        </w:rPr>
        <w:t>Η</w:t>
      </w:r>
      <w:r w:rsidR="000D6C7A" w:rsidRPr="000D6C7A">
        <w:rPr>
          <w:rFonts w:ascii="Times New Roman" w:hAnsi="Times New Roman"/>
          <w:b/>
          <w:szCs w:val="28"/>
          <w:lang w:val="el-GR"/>
        </w:rPr>
        <w:t xml:space="preserve">  </w:t>
      </w:r>
      <w:r w:rsidRPr="000D6C7A">
        <w:rPr>
          <w:rFonts w:ascii="Times New Roman" w:hAnsi="Times New Roman"/>
          <w:b/>
          <w:szCs w:val="28"/>
          <w:lang w:val="el-GR"/>
        </w:rPr>
        <w:t xml:space="preserve"> - </w:t>
      </w:r>
      <w:r w:rsidR="000D6C7A" w:rsidRPr="000D6C7A">
        <w:rPr>
          <w:rFonts w:ascii="Times New Roman" w:hAnsi="Times New Roman"/>
          <w:b/>
          <w:szCs w:val="28"/>
          <w:lang w:val="el-GR"/>
        </w:rPr>
        <w:t xml:space="preserve">  </w:t>
      </w:r>
      <w:r w:rsidRPr="000D6C7A">
        <w:rPr>
          <w:rFonts w:ascii="Times New Roman" w:hAnsi="Times New Roman"/>
          <w:b/>
          <w:szCs w:val="28"/>
          <w:lang w:val="el-GR"/>
        </w:rPr>
        <w:t>Π</w:t>
      </w:r>
      <w:r w:rsidR="000D6C7A" w:rsidRPr="000D6C7A">
        <w:rPr>
          <w:rFonts w:ascii="Times New Roman" w:hAnsi="Times New Roman"/>
          <w:b/>
          <w:szCs w:val="28"/>
          <w:lang w:val="el-GR"/>
        </w:rPr>
        <w:t xml:space="preserve"> </w:t>
      </w:r>
      <w:r w:rsidRPr="000D6C7A">
        <w:rPr>
          <w:rFonts w:ascii="Times New Roman" w:hAnsi="Times New Roman"/>
          <w:b/>
          <w:szCs w:val="28"/>
          <w:lang w:val="el-GR"/>
        </w:rPr>
        <w:t>Ρ</w:t>
      </w:r>
      <w:r w:rsidR="000D6C7A" w:rsidRPr="000D6C7A">
        <w:rPr>
          <w:rFonts w:ascii="Times New Roman" w:hAnsi="Times New Roman"/>
          <w:b/>
          <w:szCs w:val="28"/>
          <w:lang w:val="el-GR"/>
        </w:rPr>
        <w:t xml:space="preserve"> </w:t>
      </w:r>
      <w:r w:rsidRPr="000D6C7A">
        <w:rPr>
          <w:rFonts w:ascii="Times New Roman" w:hAnsi="Times New Roman"/>
          <w:b/>
          <w:szCs w:val="28"/>
          <w:lang w:val="el-GR"/>
        </w:rPr>
        <w:t>Ο</w:t>
      </w:r>
      <w:r w:rsidR="000D6C7A" w:rsidRPr="000D6C7A">
        <w:rPr>
          <w:rFonts w:ascii="Times New Roman" w:hAnsi="Times New Roman"/>
          <w:b/>
          <w:szCs w:val="28"/>
          <w:lang w:val="el-GR"/>
        </w:rPr>
        <w:t xml:space="preserve"> </w:t>
      </w:r>
      <w:r w:rsidRPr="000D6C7A">
        <w:rPr>
          <w:rFonts w:ascii="Times New Roman" w:hAnsi="Times New Roman"/>
          <w:b/>
          <w:szCs w:val="28"/>
          <w:lang w:val="el-GR"/>
        </w:rPr>
        <w:t>Σ</w:t>
      </w:r>
      <w:r w:rsidR="000D6C7A" w:rsidRPr="000D6C7A">
        <w:rPr>
          <w:rFonts w:ascii="Times New Roman" w:hAnsi="Times New Roman"/>
          <w:b/>
          <w:szCs w:val="28"/>
          <w:lang w:val="el-GR"/>
        </w:rPr>
        <w:t xml:space="preserve"> </w:t>
      </w:r>
      <w:r w:rsidRPr="000D6C7A">
        <w:rPr>
          <w:rFonts w:ascii="Times New Roman" w:hAnsi="Times New Roman"/>
          <w:b/>
          <w:szCs w:val="28"/>
          <w:lang w:val="el-GR"/>
        </w:rPr>
        <w:t>Κ</w:t>
      </w:r>
      <w:r w:rsidR="000D6C7A" w:rsidRPr="000D6C7A">
        <w:rPr>
          <w:rFonts w:ascii="Times New Roman" w:hAnsi="Times New Roman"/>
          <w:b/>
          <w:szCs w:val="28"/>
          <w:lang w:val="el-GR"/>
        </w:rPr>
        <w:t xml:space="preserve"> </w:t>
      </w:r>
      <w:r w:rsidRPr="000D6C7A">
        <w:rPr>
          <w:rFonts w:ascii="Times New Roman" w:hAnsi="Times New Roman"/>
          <w:b/>
          <w:szCs w:val="28"/>
          <w:lang w:val="el-GR"/>
        </w:rPr>
        <w:t>Λ</w:t>
      </w:r>
      <w:r w:rsidR="000D6C7A" w:rsidRPr="000D6C7A">
        <w:rPr>
          <w:rFonts w:ascii="Times New Roman" w:hAnsi="Times New Roman"/>
          <w:b/>
          <w:szCs w:val="28"/>
          <w:lang w:val="el-GR"/>
        </w:rPr>
        <w:t xml:space="preserve"> </w:t>
      </w:r>
      <w:r w:rsidRPr="000D6C7A">
        <w:rPr>
          <w:rFonts w:ascii="Times New Roman" w:hAnsi="Times New Roman"/>
          <w:b/>
          <w:szCs w:val="28"/>
          <w:lang w:val="el-GR"/>
        </w:rPr>
        <w:t>Η</w:t>
      </w:r>
      <w:r w:rsidR="000D6C7A" w:rsidRPr="000D6C7A">
        <w:rPr>
          <w:rFonts w:ascii="Times New Roman" w:hAnsi="Times New Roman"/>
          <w:b/>
          <w:szCs w:val="28"/>
          <w:lang w:val="el-GR"/>
        </w:rPr>
        <w:t xml:space="preserve"> </w:t>
      </w:r>
      <w:r w:rsidRPr="000D6C7A">
        <w:rPr>
          <w:rFonts w:ascii="Times New Roman" w:hAnsi="Times New Roman"/>
          <w:b/>
          <w:szCs w:val="28"/>
          <w:lang w:val="el-GR"/>
        </w:rPr>
        <w:t>Σ</w:t>
      </w:r>
      <w:r w:rsidR="000D6C7A" w:rsidRPr="000D6C7A">
        <w:rPr>
          <w:rFonts w:ascii="Times New Roman" w:hAnsi="Times New Roman"/>
          <w:b/>
          <w:szCs w:val="28"/>
          <w:lang w:val="el-GR"/>
        </w:rPr>
        <w:t xml:space="preserve"> </w:t>
      </w:r>
      <w:r w:rsidRPr="000D6C7A">
        <w:rPr>
          <w:rFonts w:ascii="Times New Roman" w:hAnsi="Times New Roman"/>
          <w:b/>
          <w:szCs w:val="28"/>
          <w:lang w:val="el-GR"/>
        </w:rPr>
        <w:t>Η</w:t>
      </w:r>
    </w:p>
    <w:p w:rsidR="002312E8" w:rsidRPr="00635B2D" w:rsidRDefault="002312E8" w:rsidP="000D6C7A">
      <w:pPr>
        <w:rPr>
          <w:rFonts w:asciiTheme="minorHAnsi" w:hAnsiTheme="minorHAnsi" w:cstheme="minorHAnsi"/>
          <w:sz w:val="22"/>
          <w:szCs w:val="22"/>
          <w:lang w:val="el-GR"/>
        </w:rPr>
      </w:pPr>
    </w:p>
    <w:p w:rsidR="002312E8" w:rsidRPr="00E729DB" w:rsidRDefault="002312E8" w:rsidP="000D6C7A">
      <w:pPr>
        <w:spacing w:line="276" w:lineRule="auto"/>
        <w:ind w:left="-426" w:right="-428"/>
        <w:rPr>
          <w:rFonts w:ascii="Times New Roman" w:hAnsi="Times New Roman"/>
          <w:sz w:val="24"/>
          <w:szCs w:val="24"/>
          <w:lang w:val="el-GR"/>
        </w:rPr>
      </w:pPr>
      <w:r w:rsidRPr="00E729DB">
        <w:rPr>
          <w:rFonts w:ascii="Times New Roman" w:hAnsi="Times New Roman"/>
          <w:sz w:val="24"/>
          <w:szCs w:val="24"/>
          <w:lang w:val="el-GR"/>
        </w:rPr>
        <w:t xml:space="preserve">Το Εθνικό Μετσόβιο Πολυτεχνείο θα χορηγήσει την </w:t>
      </w:r>
      <w:r w:rsidRPr="00E729DB">
        <w:rPr>
          <w:rFonts w:ascii="Times New Roman" w:hAnsi="Times New Roman"/>
          <w:b/>
          <w:sz w:val="24"/>
          <w:szCs w:val="24"/>
          <w:lang w:val="el-GR"/>
        </w:rPr>
        <w:t>υποτροφία στη Μνήμη</w:t>
      </w:r>
      <w:r w:rsidRPr="00E729DB">
        <w:rPr>
          <w:rFonts w:ascii="Times New Roman" w:hAnsi="Times New Roman"/>
          <w:sz w:val="24"/>
          <w:szCs w:val="24"/>
          <w:lang w:val="el-GR"/>
        </w:rPr>
        <w:t xml:space="preserve"> </w:t>
      </w:r>
      <w:r w:rsidRPr="00E729DB">
        <w:rPr>
          <w:rFonts w:ascii="Times New Roman" w:hAnsi="Times New Roman"/>
          <w:b/>
          <w:sz w:val="24"/>
          <w:szCs w:val="24"/>
          <w:lang w:val="el-GR"/>
        </w:rPr>
        <w:t xml:space="preserve">«ΠΡΟΚΟΠΙΟΥ ΣΤΥΛ. ΒΑΣΙΛΕΙΑΔΗ» </w:t>
      </w:r>
      <w:proofErr w:type="spellStart"/>
      <w:r w:rsidRPr="00E729DB">
        <w:rPr>
          <w:rFonts w:ascii="Times New Roman" w:hAnsi="Times New Roman"/>
          <w:b/>
          <w:sz w:val="24"/>
          <w:szCs w:val="24"/>
          <w:lang w:val="el-GR"/>
        </w:rPr>
        <w:t>ακαδ</w:t>
      </w:r>
      <w:proofErr w:type="spellEnd"/>
      <w:r w:rsidRPr="00E729DB">
        <w:rPr>
          <w:rFonts w:ascii="Times New Roman" w:hAnsi="Times New Roman"/>
          <w:b/>
          <w:sz w:val="24"/>
          <w:szCs w:val="24"/>
          <w:lang w:val="el-GR"/>
        </w:rPr>
        <w:t>. έτους 202</w:t>
      </w:r>
      <w:r w:rsidR="00B607CE" w:rsidRPr="00E729DB">
        <w:rPr>
          <w:rFonts w:ascii="Times New Roman" w:hAnsi="Times New Roman"/>
          <w:b/>
          <w:sz w:val="24"/>
          <w:szCs w:val="24"/>
          <w:lang w:val="el-GR"/>
        </w:rPr>
        <w:t>4</w:t>
      </w:r>
      <w:r w:rsidRPr="00E729DB">
        <w:rPr>
          <w:rFonts w:ascii="Times New Roman" w:hAnsi="Times New Roman"/>
          <w:b/>
          <w:sz w:val="24"/>
          <w:szCs w:val="24"/>
          <w:lang w:val="el-GR"/>
        </w:rPr>
        <w:t>-202</w:t>
      </w:r>
      <w:r w:rsidR="00B607CE" w:rsidRPr="00E729DB">
        <w:rPr>
          <w:rFonts w:ascii="Times New Roman" w:hAnsi="Times New Roman"/>
          <w:b/>
          <w:sz w:val="24"/>
          <w:szCs w:val="24"/>
          <w:lang w:val="el-GR"/>
        </w:rPr>
        <w:t>5</w:t>
      </w:r>
      <w:r w:rsidRPr="00E729DB">
        <w:rPr>
          <w:rFonts w:ascii="Times New Roman" w:hAnsi="Times New Roman"/>
          <w:b/>
          <w:sz w:val="24"/>
          <w:szCs w:val="24"/>
          <w:lang w:val="el-GR"/>
        </w:rPr>
        <w:t xml:space="preserve"> </w:t>
      </w:r>
      <w:r w:rsidRPr="00E729DB">
        <w:rPr>
          <w:rFonts w:ascii="Times New Roman" w:hAnsi="Times New Roman"/>
          <w:sz w:val="24"/>
          <w:szCs w:val="24"/>
          <w:lang w:val="el-GR"/>
        </w:rPr>
        <w:t>για μεταπτυχιακές σπουδές στην ειδικότητα της Πολεοδομίας σε Πανεπιστήμιο της Αγγλίας, στον Έλληνα ή στην Ελληνίδα υπήκοο, ηλικίας μέχρι 36 ετών, απόφοιτο της Σχολής Αρχιτεκτόνων Μηχανικών του Ε.Μ.Π., που έχει λάβει τον μεγαλύτερο βαθμό διπλώματος (τουλάχιστον «Λίαν Καλώς»), ανεξάρτητα του έτους αποφοιτήσεως. Σε περίπτωση ισοβαθμίας στο δίπλωμα, την υποτροφία θα λάβει εκείνος/η που έχει αποφοιτήσει παλαιότερα και έχει ήδη εμπειρία αρχιτεκτονικής εργασίας.</w:t>
      </w:r>
    </w:p>
    <w:p w:rsidR="002312E8" w:rsidRPr="00E729DB" w:rsidRDefault="002312E8" w:rsidP="000D6C7A">
      <w:pPr>
        <w:spacing w:before="120" w:line="276" w:lineRule="auto"/>
        <w:ind w:left="-426" w:right="-428"/>
        <w:rPr>
          <w:rFonts w:ascii="Times New Roman" w:hAnsi="Times New Roman"/>
          <w:sz w:val="24"/>
          <w:szCs w:val="24"/>
          <w:lang w:val="el-GR"/>
        </w:rPr>
      </w:pPr>
      <w:r w:rsidRPr="00E729DB">
        <w:rPr>
          <w:rFonts w:ascii="Times New Roman" w:hAnsi="Times New Roman"/>
          <w:sz w:val="24"/>
          <w:szCs w:val="24"/>
          <w:lang w:val="el-GR"/>
        </w:rPr>
        <w:t xml:space="preserve">Η διάρκεια της υποτροφίας είναι ετήσια, με δυνατότητα παράτασης κατά ένα έτος, και το ποσό της ανέρχεται </w:t>
      </w:r>
      <w:r w:rsidR="00E729DB">
        <w:rPr>
          <w:rFonts w:ascii="Times New Roman" w:hAnsi="Times New Roman"/>
          <w:b/>
          <w:sz w:val="24"/>
          <w:szCs w:val="24"/>
          <w:lang w:val="el-GR"/>
        </w:rPr>
        <w:t>σε 3.600,00</w:t>
      </w:r>
      <w:r w:rsidRPr="00E729DB">
        <w:rPr>
          <w:rFonts w:ascii="Times New Roman" w:hAnsi="Times New Roman"/>
          <w:b/>
          <w:sz w:val="24"/>
          <w:szCs w:val="24"/>
          <w:lang w:val="el-GR"/>
        </w:rPr>
        <w:t>€</w:t>
      </w:r>
      <w:r w:rsidRPr="00E729DB">
        <w:rPr>
          <w:rFonts w:ascii="Times New Roman" w:hAnsi="Times New Roman"/>
          <w:sz w:val="24"/>
          <w:szCs w:val="24"/>
          <w:lang w:val="el-GR"/>
        </w:rPr>
        <w:t>.</w:t>
      </w:r>
    </w:p>
    <w:p w:rsidR="002312E8" w:rsidRPr="00E729DB" w:rsidRDefault="002312E8" w:rsidP="000D6C7A">
      <w:pPr>
        <w:pStyle w:val="a4"/>
        <w:spacing w:before="120" w:line="276" w:lineRule="auto"/>
        <w:ind w:left="-426" w:right="-428"/>
        <w:jc w:val="both"/>
      </w:pPr>
      <w:r w:rsidRPr="00E729DB">
        <w:rPr>
          <w:bCs/>
        </w:rPr>
        <w:t xml:space="preserve">Καλούνται οι ενδιαφερόμενοι/ες να καταθέσουν ηλεκτρονικά </w:t>
      </w:r>
      <w:r w:rsidR="000D6C7A" w:rsidRPr="00E729DB">
        <w:t xml:space="preserve">έως και τις </w:t>
      </w:r>
      <w:r w:rsidR="000D6C7A" w:rsidRPr="00E729DB">
        <w:rPr>
          <w:b/>
        </w:rPr>
        <w:t>17.07.2024</w:t>
      </w:r>
      <w:r w:rsidR="000D6C7A" w:rsidRPr="00E729DB">
        <w:t xml:space="preserve"> </w:t>
      </w:r>
      <w:r w:rsidRPr="00E729DB">
        <w:rPr>
          <w:bCs/>
        </w:rPr>
        <w:t xml:space="preserve">στο </w:t>
      </w:r>
      <w:hyperlink r:id="rId8" w:history="1">
        <w:r w:rsidRPr="00E729DB">
          <w:rPr>
            <w:rStyle w:val="-"/>
            <w:bCs/>
            <w:lang w:val="en-GB"/>
          </w:rPr>
          <w:t>protokollo</w:t>
        </w:r>
        <w:r w:rsidRPr="00E729DB">
          <w:rPr>
            <w:rStyle w:val="-"/>
            <w:bCs/>
          </w:rPr>
          <w:t>@</w:t>
        </w:r>
        <w:r w:rsidRPr="00E729DB">
          <w:rPr>
            <w:rStyle w:val="-"/>
            <w:bCs/>
            <w:lang w:val="en-GB"/>
          </w:rPr>
          <w:t>central</w:t>
        </w:r>
        <w:r w:rsidRPr="00E729DB">
          <w:rPr>
            <w:rStyle w:val="-"/>
            <w:bCs/>
          </w:rPr>
          <w:t>.</w:t>
        </w:r>
        <w:r w:rsidRPr="00E729DB">
          <w:rPr>
            <w:rStyle w:val="-"/>
            <w:bCs/>
            <w:lang w:val="en-GB"/>
          </w:rPr>
          <w:t>ntua</w:t>
        </w:r>
        <w:r w:rsidRPr="00E729DB">
          <w:rPr>
            <w:rStyle w:val="-"/>
            <w:bCs/>
          </w:rPr>
          <w:t>.</w:t>
        </w:r>
        <w:r w:rsidRPr="00E729DB">
          <w:rPr>
            <w:rStyle w:val="-"/>
            <w:bCs/>
            <w:lang w:val="en-GB"/>
          </w:rPr>
          <w:t>gr</w:t>
        </w:r>
      </w:hyperlink>
      <w:r w:rsidRPr="00E729DB">
        <w:rPr>
          <w:bCs/>
        </w:rPr>
        <w:t xml:space="preserve"> </w:t>
      </w:r>
      <w:r w:rsidRPr="00E729DB">
        <w:t>τα ακόλουθα δικαιολογητικά:</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 xml:space="preserve">Αίτηση (η οποία είναι αναρτημένη μαζί με την ανακοίνωση στο </w:t>
      </w:r>
      <w:r w:rsidR="006530CF">
        <w:fldChar w:fldCharType="begin"/>
      </w:r>
      <w:r w:rsidR="006530CF">
        <w:instrText>HYPERLINK</w:instrText>
      </w:r>
      <w:r w:rsidR="006530CF" w:rsidRPr="00C41007">
        <w:rPr>
          <w:lang w:val="el-GR"/>
        </w:rPr>
        <w:instrText xml:space="preserve"> "</w:instrText>
      </w:r>
      <w:r w:rsidR="006530CF">
        <w:instrText>http</w:instrText>
      </w:r>
      <w:r w:rsidR="006530CF" w:rsidRPr="00C41007">
        <w:rPr>
          <w:lang w:val="el-GR"/>
        </w:rPr>
        <w:instrText>://</w:instrText>
      </w:r>
      <w:r w:rsidR="006530CF">
        <w:instrText>www</w:instrText>
      </w:r>
      <w:r w:rsidR="006530CF" w:rsidRPr="00C41007">
        <w:rPr>
          <w:lang w:val="el-GR"/>
        </w:rPr>
        <w:instrText>.</w:instrText>
      </w:r>
      <w:r w:rsidR="006530CF">
        <w:instrText>ntua</w:instrText>
      </w:r>
      <w:r w:rsidR="006530CF" w:rsidRPr="00C41007">
        <w:rPr>
          <w:lang w:val="el-GR"/>
        </w:rPr>
        <w:instrText>.</w:instrText>
      </w:r>
      <w:r w:rsidR="006530CF">
        <w:instrText>gr</w:instrText>
      </w:r>
      <w:r w:rsidR="006530CF" w:rsidRPr="00C41007">
        <w:rPr>
          <w:lang w:val="el-GR"/>
        </w:rPr>
        <w:instrText>"</w:instrText>
      </w:r>
      <w:r w:rsidR="006530CF">
        <w:fldChar w:fldCharType="separate"/>
      </w:r>
      <w:r w:rsidRPr="00E729DB">
        <w:rPr>
          <w:rStyle w:val="-"/>
          <w:rFonts w:ascii="Times New Roman" w:hAnsi="Times New Roman"/>
          <w:bCs/>
          <w:sz w:val="24"/>
          <w:szCs w:val="24"/>
        </w:rPr>
        <w:t>www</w:t>
      </w:r>
      <w:r w:rsidRPr="00E729DB">
        <w:rPr>
          <w:rStyle w:val="-"/>
          <w:rFonts w:ascii="Times New Roman" w:hAnsi="Times New Roman"/>
          <w:bCs/>
          <w:sz w:val="24"/>
          <w:szCs w:val="24"/>
          <w:lang w:val="el-GR"/>
        </w:rPr>
        <w:t>.</w:t>
      </w:r>
      <w:proofErr w:type="spellStart"/>
      <w:r w:rsidRPr="00E729DB">
        <w:rPr>
          <w:rStyle w:val="-"/>
          <w:rFonts w:ascii="Times New Roman" w:hAnsi="Times New Roman"/>
          <w:bCs/>
          <w:sz w:val="24"/>
          <w:szCs w:val="24"/>
        </w:rPr>
        <w:t>ntua</w:t>
      </w:r>
      <w:proofErr w:type="spellEnd"/>
      <w:r w:rsidRPr="00E729DB">
        <w:rPr>
          <w:rStyle w:val="-"/>
          <w:rFonts w:ascii="Times New Roman" w:hAnsi="Times New Roman"/>
          <w:bCs/>
          <w:sz w:val="24"/>
          <w:szCs w:val="24"/>
          <w:lang w:val="el-GR"/>
        </w:rPr>
        <w:t>.</w:t>
      </w:r>
      <w:proofErr w:type="spellStart"/>
      <w:r w:rsidRPr="00E729DB">
        <w:rPr>
          <w:rStyle w:val="-"/>
          <w:rFonts w:ascii="Times New Roman" w:hAnsi="Times New Roman"/>
          <w:bCs/>
          <w:sz w:val="24"/>
          <w:szCs w:val="24"/>
        </w:rPr>
        <w:t>gr</w:t>
      </w:r>
      <w:proofErr w:type="spellEnd"/>
      <w:r w:rsidR="006530CF">
        <w:fldChar w:fldCharType="end"/>
      </w:r>
      <w:r w:rsidRPr="00E729DB">
        <w:rPr>
          <w:rFonts w:ascii="Times New Roman" w:hAnsi="Times New Roman"/>
          <w:sz w:val="24"/>
          <w:szCs w:val="24"/>
          <w:lang w:val="el-GR"/>
        </w:rPr>
        <w:t xml:space="preserve"> στα Νέα / Ανακοινώσεις / Προκηρύξεις)</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Πιστοποιητικό Γεννήσεως</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 xml:space="preserve">Αντίγραφο διπλώματος από τη Σχολή Αρχιτεκτόνων Μηχανικών Ε.Μ.Π. </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Μεταφρασμένο έγγραφο αποδοχής από Πανεπιστήμιο</w:t>
      </w:r>
      <w:r w:rsidRPr="00E729DB">
        <w:rPr>
          <w:rFonts w:ascii="Times New Roman" w:hAnsi="Times New Roman"/>
          <w:b/>
          <w:i/>
          <w:sz w:val="24"/>
          <w:szCs w:val="24"/>
          <w:lang w:val="el-GR"/>
        </w:rPr>
        <w:t xml:space="preserve"> </w:t>
      </w:r>
      <w:r w:rsidRPr="00E729DB">
        <w:rPr>
          <w:rFonts w:ascii="Times New Roman" w:hAnsi="Times New Roman"/>
          <w:sz w:val="24"/>
          <w:szCs w:val="24"/>
          <w:lang w:val="el-GR"/>
        </w:rPr>
        <w:t xml:space="preserve">της Αγγλίας </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Βιογραφικό σημείωμα</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Αποδεικτικά εργασιακής εμπειρίας</w:t>
      </w:r>
    </w:p>
    <w:p w:rsidR="002A61F2"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 xml:space="preserve">Υπεύθυνη δήλωση του Ν.1599/86 ότι 1) έλαβαν γνώση και αποδέχονται πλήρως και ανεπιφύλακτα τους όρους της παρούσας προκήρυξης και ότι 2) δεν λαμβάνουν υποτροφία για τις ίδιες σπουδές (δηλ. και για τις παρούσες και για το ίδιο επίπεδο σπουδών, ήτοι στην περίπτωσή τους για μεταπτυχιακές σπουδές) από την ίδια ή άλλη κληρονομιά, κληροδοσία ή δωρεά και δεν έχουν χάσει από δική τους υπαιτιότητα προηγούμενη υποτροφία. </w:t>
      </w:r>
    </w:p>
    <w:p w:rsidR="002312E8" w:rsidRPr="00E729DB" w:rsidRDefault="002312E8" w:rsidP="00BF33A0">
      <w:pPr>
        <w:numPr>
          <w:ilvl w:val="0"/>
          <w:numId w:val="8"/>
        </w:numPr>
        <w:tabs>
          <w:tab w:val="clear" w:pos="360"/>
          <w:tab w:val="num" w:pos="-142"/>
        </w:tabs>
        <w:spacing w:before="120" w:line="276" w:lineRule="auto"/>
        <w:ind w:left="-426" w:right="-428" w:firstLine="0"/>
        <w:rPr>
          <w:rFonts w:ascii="Times New Roman" w:hAnsi="Times New Roman"/>
          <w:sz w:val="24"/>
          <w:szCs w:val="24"/>
          <w:lang w:val="el-GR"/>
        </w:rPr>
      </w:pPr>
      <w:r w:rsidRPr="00E729DB">
        <w:rPr>
          <w:rFonts w:ascii="Times New Roman" w:hAnsi="Times New Roman"/>
          <w:sz w:val="24"/>
          <w:szCs w:val="24"/>
          <w:lang w:val="el-GR"/>
        </w:rPr>
        <w:t>Απόσπασμα ποινικού μητρώου (θα αναζητηθεί αυτεπάγγελτα).</w:t>
      </w:r>
    </w:p>
    <w:p w:rsidR="000D6C7A" w:rsidRPr="00E729DB" w:rsidRDefault="002312E8" w:rsidP="000D6C7A">
      <w:pPr>
        <w:spacing w:before="120" w:line="240" w:lineRule="atLeast"/>
        <w:ind w:left="-426" w:right="-428"/>
        <w:rPr>
          <w:rFonts w:ascii="Times New Roman" w:hAnsi="Times New Roman"/>
          <w:sz w:val="24"/>
          <w:szCs w:val="24"/>
          <w:lang w:val="el-GR"/>
        </w:rPr>
      </w:pPr>
      <w:r w:rsidRPr="00E729DB">
        <w:rPr>
          <w:rFonts w:ascii="Times New Roman" w:hAnsi="Times New Roman"/>
          <w:bCs/>
          <w:sz w:val="24"/>
          <w:szCs w:val="24"/>
          <w:lang w:val="el-GR"/>
        </w:rPr>
        <w:t>Για περισσότερες πληροφορίες μπορείτε να επικοινωνήσετε με το Τμήμα Φοιτητικής Μέριμνας,</w:t>
      </w:r>
      <w:r w:rsidR="00B607CE" w:rsidRPr="00E729DB">
        <w:rPr>
          <w:rFonts w:ascii="Times New Roman" w:hAnsi="Times New Roman"/>
          <w:bCs/>
          <w:sz w:val="24"/>
          <w:szCs w:val="24"/>
          <w:lang w:val="el-GR"/>
        </w:rPr>
        <w:t xml:space="preserve"> στα τηλέφωνα 210 7721820</w:t>
      </w:r>
      <w:r w:rsidRPr="00E729DB">
        <w:rPr>
          <w:rFonts w:ascii="Times New Roman" w:hAnsi="Times New Roman"/>
          <w:bCs/>
          <w:sz w:val="24"/>
          <w:szCs w:val="24"/>
          <w:lang w:val="el-GR"/>
        </w:rPr>
        <w:t xml:space="preserve"> &amp; 210 7721</w:t>
      </w:r>
      <w:r w:rsidR="000D6C7A" w:rsidRPr="00E729DB">
        <w:rPr>
          <w:rFonts w:ascii="Times New Roman" w:hAnsi="Times New Roman"/>
          <w:bCs/>
          <w:sz w:val="24"/>
          <w:szCs w:val="24"/>
          <w:lang w:val="el-GR"/>
        </w:rPr>
        <w:t>356</w:t>
      </w:r>
      <w:r w:rsidRPr="00E729DB">
        <w:rPr>
          <w:rFonts w:ascii="Times New Roman" w:hAnsi="Times New Roman"/>
          <w:bCs/>
          <w:sz w:val="24"/>
          <w:szCs w:val="24"/>
          <w:lang w:val="el-GR"/>
        </w:rPr>
        <w:t xml:space="preserve"> ή στις ηλεκτρονικές διευθύνσεις </w:t>
      </w:r>
      <w:hyperlink r:id="rId9" w:history="1">
        <w:r w:rsidR="00B55563" w:rsidRPr="00E729DB">
          <w:rPr>
            <w:rStyle w:val="-"/>
            <w:rFonts w:ascii="Times New Roman" w:hAnsi="Times New Roman"/>
            <w:bCs/>
            <w:sz w:val="24"/>
            <w:szCs w:val="24"/>
            <w:lang w:val="el-GR"/>
          </w:rPr>
          <w:t>vaswgram@central.ntua.gr</w:t>
        </w:r>
      </w:hyperlink>
      <w:r w:rsidR="00B55563" w:rsidRPr="00E729DB">
        <w:rPr>
          <w:rFonts w:ascii="Times New Roman" w:hAnsi="Times New Roman"/>
          <w:bCs/>
          <w:sz w:val="24"/>
          <w:szCs w:val="24"/>
          <w:lang w:val="el-GR"/>
        </w:rPr>
        <w:t xml:space="preserve"> </w:t>
      </w:r>
      <w:r w:rsidR="00B55563" w:rsidRPr="00E729DB">
        <w:rPr>
          <w:rFonts w:ascii="Times New Roman" w:hAnsi="Times New Roman"/>
          <w:sz w:val="24"/>
          <w:szCs w:val="24"/>
          <w:lang w:val="el-GR"/>
        </w:rPr>
        <w:t xml:space="preserve">&amp; </w:t>
      </w:r>
      <w:hyperlink r:id="rId10" w:history="1"/>
      <w:hyperlink r:id="rId11" w:history="1">
        <w:r w:rsidR="000D6C7A" w:rsidRPr="00E729DB">
          <w:rPr>
            <w:rStyle w:val="-"/>
            <w:rFonts w:ascii="Times New Roman" w:hAnsi="Times New Roman"/>
            <w:sz w:val="24"/>
            <w:szCs w:val="24"/>
            <w:lang w:val="en-US"/>
          </w:rPr>
          <w:t>loupaki</w:t>
        </w:r>
        <w:r w:rsidR="000D6C7A" w:rsidRPr="00E729DB">
          <w:rPr>
            <w:rStyle w:val="-"/>
            <w:rFonts w:ascii="Times New Roman" w:hAnsi="Times New Roman"/>
            <w:sz w:val="24"/>
            <w:szCs w:val="24"/>
            <w:lang w:val="el-GR"/>
          </w:rPr>
          <w:t>@</w:t>
        </w:r>
        <w:r w:rsidR="000D6C7A" w:rsidRPr="00E729DB">
          <w:rPr>
            <w:rStyle w:val="-"/>
            <w:rFonts w:ascii="Times New Roman" w:hAnsi="Times New Roman"/>
            <w:sz w:val="24"/>
            <w:szCs w:val="24"/>
            <w:lang w:val="en-US"/>
          </w:rPr>
          <w:t>mail</w:t>
        </w:r>
        <w:r w:rsidR="000D6C7A" w:rsidRPr="00E729DB">
          <w:rPr>
            <w:rStyle w:val="-"/>
            <w:rFonts w:ascii="Times New Roman" w:hAnsi="Times New Roman"/>
            <w:sz w:val="24"/>
            <w:szCs w:val="24"/>
            <w:lang w:val="el-GR"/>
          </w:rPr>
          <w:t>.</w:t>
        </w:r>
        <w:r w:rsidR="000D6C7A" w:rsidRPr="00E729DB">
          <w:rPr>
            <w:rStyle w:val="-"/>
            <w:rFonts w:ascii="Times New Roman" w:hAnsi="Times New Roman"/>
            <w:sz w:val="24"/>
            <w:szCs w:val="24"/>
            <w:lang w:val="en-US"/>
          </w:rPr>
          <w:t>ntua</w:t>
        </w:r>
        <w:r w:rsidR="000D6C7A" w:rsidRPr="00E729DB">
          <w:rPr>
            <w:rStyle w:val="-"/>
            <w:rFonts w:ascii="Times New Roman" w:hAnsi="Times New Roman"/>
            <w:sz w:val="24"/>
            <w:szCs w:val="24"/>
            <w:lang w:val="el-GR"/>
          </w:rPr>
          <w:t>.</w:t>
        </w:r>
        <w:r w:rsidR="000D6C7A" w:rsidRPr="00E729DB">
          <w:rPr>
            <w:rStyle w:val="-"/>
            <w:rFonts w:ascii="Times New Roman" w:hAnsi="Times New Roman"/>
            <w:sz w:val="24"/>
            <w:szCs w:val="24"/>
            <w:lang w:val="en-US"/>
          </w:rPr>
          <w:t>gr</w:t>
        </w:r>
      </w:hyperlink>
      <w:r w:rsidR="000D6C7A" w:rsidRPr="00E729DB">
        <w:rPr>
          <w:rFonts w:ascii="Times New Roman" w:hAnsi="Times New Roman"/>
          <w:sz w:val="24"/>
          <w:szCs w:val="24"/>
          <w:lang w:val="el-GR"/>
        </w:rPr>
        <w:t xml:space="preserve"> </w:t>
      </w:r>
      <w:r w:rsidRPr="00E729DB">
        <w:rPr>
          <w:rFonts w:ascii="Times New Roman" w:hAnsi="Times New Roman"/>
          <w:sz w:val="24"/>
          <w:szCs w:val="24"/>
          <w:lang w:val="el-GR"/>
        </w:rPr>
        <w:t xml:space="preserve"> </w:t>
      </w:r>
    </w:p>
    <w:p w:rsidR="002A61F2" w:rsidRPr="00E729DB" w:rsidRDefault="000D6C7A" w:rsidP="000D6C7A">
      <w:pPr>
        <w:spacing w:before="120" w:line="240" w:lineRule="atLeast"/>
        <w:ind w:left="-426" w:right="-428"/>
        <w:rPr>
          <w:rFonts w:ascii="Times New Roman" w:hAnsi="Times New Roman"/>
          <w:b/>
          <w:bCs/>
          <w:sz w:val="24"/>
          <w:szCs w:val="24"/>
          <w:lang w:val="el-GR"/>
        </w:rPr>
      </w:pPr>
      <w:r w:rsidRPr="00E729DB">
        <w:rPr>
          <w:rFonts w:ascii="Times New Roman" w:hAnsi="Times New Roman"/>
          <w:b/>
          <w:bCs/>
          <w:sz w:val="24"/>
          <w:szCs w:val="24"/>
          <w:lang w:val="el-GR"/>
        </w:rPr>
        <w:t>Μετά τη λήξη της προθεσμίας χάνεται το δικαίωμα συμμετοχής στις διαδικασίες ανάδειξης του/της δικαιούχου.</w:t>
      </w:r>
    </w:p>
    <w:p w:rsidR="000D6C7A" w:rsidRPr="00C41007" w:rsidRDefault="000D6C7A" w:rsidP="000D6C7A">
      <w:pPr>
        <w:spacing w:line="240" w:lineRule="atLeast"/>
        <w:jc w:val="center"/>
        <w:rPr>
          <w:rFonts w:ascii="Times New Roman" w:hAnsi="Times New Roman"/>
          <w:b/>
          <w:sz w:val="24"/>
          <w:szCs w:val="24"/>
          <w:lang w:val="el-GR" w:eastAsia="en-US"/>
        </w:rPr>
      </w:pPr>
    </w:p>
    <w:p w:rsidR="000D6C7A" w:rsidRPr="00E729DB" w:rsidRDefault="000D6C7A" w:rsidP="000D6C7A">
      <w:pPr>
        <w:spacing w:line="240" w:lineRule="atLeast"/>
        <w:jc w:val="center"/>
        <w:rPr>
          <w:rFonts w:ascii="Times New Roman" w:hAnsi="Times New Roman"/>
          <w:b/>
          <w:sz w:val="24"/>
          <w:szCs w:val="24"/>
          <w:lang w:val="el-GR" w:eastAsia="en-US"/>
        </w:rPr>
      </w:pPr>
      <w:r w:rsidRPr="00E729DB">
        <w:rPr>
          <w:rFonts w:ascii="Times New Roman" w:hAnsi="Times New Roman"/>
          <w:b/>
          <w:sz w:val="24"/>
          <w:szCs w:val="24"/>
          <w:lang w:val="el-GR" w:eastAsia="en-US"/>
        </w:rPr>
        <w:t>ΜΕ ΕΝΤΟΛΗ ΤΟΥ ΠΡΥΤΑΝΗ</w:t>
      </w:r>
    </w:p>
    <w:p w:rsidR="000D6C7A" w:rsidRPr="00C41007" w:rsidRDefault="000D6C7A" w:rsidP="000D6C7A">
      <w:pPr>
        <w:spacing w:line="240" w:lineRule="atLeast"/>
        <w:jc w:val="center"/>
        <w:rPr>
          <w:rFonts w:ascii="Times New Roman" w:hAnsi="Times New Roman"/>
          <w:b/>
          <w:sz w:val="24"/>
          <w:szCs w:val="24"/>
          <w:lang w:val="el-GR" w:eastAsia="en-US"/>
        </w:rPr>
      </w:pPr>
      <w:r w:rsidRPr="00E729DB">
        <w:rPr>
          <w:rFonts w:ascii="Times New Roman" w:hAnsi="Times New Roman"/>
          <w:b/>
          <w:sz w:val="24"/>
          <w:szCs w:val="24"/>
          <w:lang w:val="el-GR" w:eastAsia="en-US"/>
        </w:rPr>
        <w:t xml:space="preserve">Η ΑΝΑΠΛ. </w:t>
      </w:r>
      <w:r w:rsidRPr="00C41007">
        <w:rPr>
          <w:rFonts w:ascii="Times New Roman" w:hAnsi="Times New Roman"/>
          <w:b/>
          <w:sz w:val="24"/>
          <w:szCs w:val="24"/>
          <w:lang w:val="el-GR" w:eastAsia="en-US"/>
        </w:rPr>
        <w:t xml:space="preserve">ΠΡΟΪΣΤΑΜΕΝΗ                          </w:t>
      </w:r>
    </w:p>
    <w:p w:rsidR="000D6C7A" w:rsidRPr="00E729DB" w:rsidRDefault="000D6C7A" w:rsidP="000D6C7A">
      <w:pPr>
        <w:spacing w:line="240" w:lineRule="atLeast"/>
        <w:jc w:val="center"/>
        <w:rPr>
          <w:rFonts w:ascii="Times New Roman" w:hAnsi="Times New Roman"/>
          <w:b/>
          <w:sz w:val="24"/>
          <w:szCs w:val="24"/>
          <w:lang w:val="el-GR" w:eastAsia="en-US"/>
        </w:rPr>
      </w:pPr>
      <w:r w:rsidRPr="00E729DB">
        <w:rPr>
          <w:rFonts w:ascii="Times New Roman" w:hAnsi="Times New Roman"/>
          <w:b/>
          <w:sz w:val="24"/>
          <w:szCs w:val="24"/>
          <w:lang w:val="el-GR" w:eastAsia="en-US"/>
        </w:rPr>
        <w:t xml:space="preserve">ΤΗΣ Δ/ΝΣΗΣ ΜΕΡΙΜΝΑΣ  </w:t>
      </w:r>
    </w:p>
    <w:p w:rsidR="000D6C7A" w:rsidRPr="00E729DB" w:rsidRDefault="000D6C7A" w:rsidP="000D6C7A">
      <w:pPr>
        <w:spacing w:line="240" w:lineRule="atLeast"/>
        <w:jc w:val="center"/>
        <w:rPr>
          <w:rFonts w:ascii="Times New Roman" w:hAnsi="Times New Roman"/>
          <w:b/>
          <w:sz w:val="24"/>
          <w:szCs w:val="24"/>
          <w:lang w:val="el-GR" w:eastAsia="en-US"/>
        </w:rPr>
      </w:pPr>
    </w:p>
    <w:p w:rsidR="000D6C7A" w:rsidRPr="00C41007" w:rsidRDefault="000D6C7A" w:rsidP="000D6C7A">
      <w:pPr>
        <w:spacing w:line="240" w:lineRule="atLeast"/>
        <w:jc w:val="center"/>
        <w:rPr>
          <w:rFonts w:ascii="Times New Roman" w:hAnsi="Times New Roman"/>
          <w:b/>
          <w:sz w:val="24"/>
          <w:szCs w:val="24"/>
          <w:lang w:val="el-GR" w:eastAsia="en-US"/>
        </w:rPr>
      </w:pPr>
    </w:p>
    <w:p w:rsidR="000D6C7A" w:rsidRPr="00C41007" w:rsidRDefault="000D6C7A" w:rsidP="000D6C7A">
      <w:pPr>
        <w:spacing w:line="240" w:lineRule="atLeast"/>
        <w:jc w:val="center"/>
        <w:rPr>
          <w:rFonts w:ascii="Times New Roman" w:hAnsi="Times New Roman"/>
          <w:b/>
          <w:sz w:val="24"/>
          <w:szCs w:val="24"/>
          <w:lang w:val="el-GR" w:eastAsia="en-US"/>
        </w:rPr>
      </w:pPr>
    </w:p>
    <w:p w:rsidR="000D6C7A" w:rsidRPr="00E729DB" w:rsidRDefault="000D6C7A" w:rsidP="000D6C7A">
      <w:pPr>
        <w:spacing w:line="240" w:lineRule="atLeast"/>
        <w:jc w:val="center"/>
        <w:rPr>
          <w:rFonts w:ascii="Times New Roman" w:hAnsi="Times New Roman"/>
          <w:b/>
          <w:sz w:val="24"/>
          <w:szCs w:val="24"/>
          <w:lang w:val="el-GR" w:eastAsia="en-US"/>
        </w:rPr>
      </w:pPr>
    </w:p>
    <w:p w:rsidR="0010673B" w:rsidRPr="00E729DB" w:rsidRDefault="000D6C7A" w:rsidP="000D6C7A">
      <w:pPr>
        <w:jc w:val="center"/>
        <w:rPr>
          <w:rFonts w:ascii="Times New Roman" w:hAnsi="Times New Roman"/>
          <w:sz w:val="24"/>
          <w:szCs w:val="24"/>
          <w:lang w:val="el-GR"/>
        </w:rPr>
      </w:pPr>
      <w:r w:rsidRPr="00E729DB">
        <w:rPr>
          <w:rFonts w:ascii="Times New Roman" w:hAnsi="Times New Roman"/>
          <w:b/>
          <w:sz w:val="24"/>
          <w:szCs w:val="24"/>
          <w:lang w:val="el-GR" w:eastAsia="en-US"/>
        </w:rPr>
        <w:t>Β. ΜΠΑΛΑΜΠΑΝΗ</w:t>
      </w:r>
    </w:p>
    <w:sectPr w:rsidR="0010673B" w:rsidRPr="00E729DB" w:rsidSect="000D6C7A">
      <w:pgSz w:w="11906" w:h="16838"/>
      <w:pgMar w:top="0"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7A" w:rsidRDefault="000D6C7A" w:rsidP="00635B2D">
      <w:r>
        <w:separator/>
      </w:r>
    </w:p>
  </w:endnote>
  <w:endnote w:type="continuationSeparator" w:id="0">
    <w:p w:rsidR="000D6C7A" w:rsidRDefault="000D6C7A" w:rsidP="00635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lasTimes">
    <w:altName w:val="Times New Roman"/>
    <w:charset w:val="00"/>
    <w:family w:val="auto"/>
    <w:pitch w:val="variable"/>
    <w:sig w:usb0="00000007" w:usb1="00000000" w:usb2="00000000" w:usb3="00000000" w:csb0="00000013"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c">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7A" w:rsidRDefault="000D6C7A" w:rsidP="00635B2D">
      <w:r>
        <w:separator/>
      </w:r>
    </w:p>
  </w:footnote>
  <w:footnote w:type="continuationSeparator" w:id="0">
    <w:p w:rsidR="000D6C7A" w:rsidRDefault="000D6C7A" w:rsidP="0063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0E9065E9"/>
    <w:multiLevelType w:val="singleLevel"/>
    <w:tmpl w:val="2C7AA9A6"/>
    <w:lvl w:ilvl="0">
      <w:start w:val="1"/>
      <w:numFmt w:val="decimal"/>
      <w:lvlText w:val="%1."/>
      <w:legacy w:legacy="1" w:legacySpace="0" w:legacyIndent="283"/>
      <w:lvlJc w:val="left"/>
      <w:pPr>
        <w:ind w:left="283" w:hanging="283"/>
      </w:pPr>
    </w:lvl>
  </w:abstractNum>
  <w:abstractNum w:abstractNumId="2">
    <w:nsid w:val="1D324406"/>
    <w:multiLevelType w:val="singleLevel"/>
    <w:tmpl w:val="0408000F"/>
    <w:lvl w:ilvl="0">
      <w:start w:val="1"/>
      <w:numFmt w:val="decimal"/>
      <w:lvlText w:val="%1."/>
      <w:lvlJc w:val="left"/>
      <w:pPr>
        <w:tabs>
          <w:tab w:val="num" w:pos="360"/>
        </w:tabs>
        <w:ind w:left="360" w:hanging="360"/>
      </w:pPr>
    </w:lvl>
  </w:abstractNum>
  <w:abstractNum w:abstractNumId="3">
    <w:nsid w:val="67296D39"/>
    <w:multiLevelType w:val="hybridMultilevel"/>
    <w:tmpl w:val="0CC8B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29738B"/>
    <w:multiLevelType w:val="singleLevel"/>
    <w:tmpl w:val="0408000F"/>
    <w:lvl w:ilvl="0">
      <w:start w:val="1"/>
      <w:numFmt w:val="decimal"/>
      <w:lvlText w:val="%1."/>
      <w:lvlJc w:val="left"/>
      <w:pPr>
        <w:tabs>
          <w:tab w:val="num" w:pos="360"/>
        </w:tabs>
        <w:ind w:left="360" w:hanging="360"/>
      </w:pPr>
    </w:lvl>
  </w:abstractNum>
  <w:abstractNum w:abstractNumId="5">
    <w:nsid w:val="77EF5186"/>
    <w:multiLevelType w:val="singleLevel"/>
    <w:tmpl w:val="0408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4"/>
    <w:lvlOverride w:ilvl="0">
      <w:startOverride w:val="1"/>
    </w:lvlOverride>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0459"/>
    <w:rsid w:val="00004B8A"/>
    <w:rsid w:val="000D6C7A"/>
    <w:rsid w:val="0010673B"/>
    <w:rsid w:val="001401B2"/>
    <w:rsid w:val="00175FDB"/>
    <w:rsid w:val="001763C3"/>
    <w:rsid w:val="00190792"/>
    <w:rsid w:val="001941E4"/>
    <w:rsid w:val="001D146A"/>
    <w:rsid w:val="002312E8"/>
    <w:rsid w:val="00235D7B"/>
    <w:rsid w:val="00254FB6"/>
    <w:rsid w:val="002619DC"/>
    <w:rsid w:val="00275328"/>
    <w:rsid w:val="002A61F2"/>
    <w:rsid w:val="002E179A"/>
    <w:rsid w:val="00420836"/>
    <w:rsid w:val="00460A4F"/>
    <w:rsid w:val="004D038E"/>
    <w:rsid w:val="004F47BF"/>
    <w:rsid w:val="00533171"/>
    <w:rsid w:val="00574139"/>
    <w:rsid w:val="00595C2B"/>
    <w:rsid w:val="005D68AB"/>
    <w:rsid w:val="00624EC2"/>
    <w:rsid w:val="00626278"/>
    <w:rsid w:val="00635B2D"/>
    <w:rsid w:val="006530CF"/>
    <w:rsid w:val="006E6CA3"/>
    <w:rsid w:val="0071013E"/>
    <w:rsid w:val="0074364E"/>
    <w:rsid w:val="007D37B6"/>
    <w:rsid w:val="007E3E5A"/>
    <w:rsid w:val="007E63F5"/>
    <w:rsid w:val="00801473"/>
    <w:rsid w:val="008350E2"/>
    <w:rsid w:val="0087688B"/>
    <w:rsid w:val="008801E2"/>
    <w:rsid w:val="008C3BBF"/>
    <w:rsid w:val="00936466"/>
    <w:rsid w:val="00943F23"/>
    <w:rsid w:val="009F4782"/>
    <w:rsid w:val="00A73207"/>
    <w:rsid w:val="00B146C3"/>
    <w:rsid w:val="00B221C1"/>
    <w:rsid w:val="00B55563"/>
    <w:rsid w:val="00B607CE"/>
    <w:rsid w:val="00B65A5A"/>
    <w:rsid w:val="00BA30D1"/>
    <w:rsid w:val="00BE0459"/>
    <w:rsid w:val="00BE1490"/>
    <w:rsid w:val="00BE4FE7"/>
    <w:rsid w:val="00BE5E7D"/>
    <w:rsid w:val="00BF33A0"/>
    <w:rsid w:val="00C41007"/>
    <w:rsid w:val="00C71ACF"/>
    <w:rsid w:val="00D02959"/>
    <w:rsid w:val="00D24552"/>
    <w:rsid w:val="00DD30C9"/>
    <w:rsid w:val="00E627A6"/>
    <w:rsid w:val="00E64D18"/>
    <w:rsid w:val="00E729DB"/>
    <w:rsid w:val="00E75896"/>
    <w:rsid w:val="00E80EE7"/>
    <w:rsid w:val="00E97A5D"/>
    <w:rsid w:val="00EA29F7"/>
    <w:rsid w:val="00EA6488"/>
    <w:rsid w:val="00EF6A12"/>
    <w:rsid w:val="00F14FF2"/>
    <w:rsid w:val="00F34452"/>
    <w:rsid w:val="00F674D6"/>
    <w:rsid w:val="00F702D8"/>
    <w:rsid w:val="00FB1AAB"/>
    <w:rsid w:val="00FC3253"/>
    <w:rsid w:val="00FC4F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59"/>
    <w:pPr>
      <w:spacing w:after="0" w:line="240" w:lineRule="auto"/>
      <w:jc w:val="both"/>
    </w:pPr>
    <w:rPr>
      <w:rFonts w:ascii="HellasTimes" w:eastAsia="Times New Roman" w:hAnsi="HellasTimes" w:cs="Times New Roman"/>
      <w:sz w:val="28"/>
      <w:szCs w:val="20"/>
      <w:lang w:val="en-GB" w:eastAsia="el-GR"/>
    </w:rPr>
  </w:style>
  <w:style w:type="paragraph" w:styleId="3">
    <w:name w:val="heading 3"/>
    <w:basedOn w:val="a"/>
    <w:next w:val="a"/>
    <w:link w:val="3Char"/>
    <w:uiPriority w:val="9"/>
    <w:semiHidden/>
    <w:unhideWhenUsed/>
    <w:qFormat/>
    <w:rsid w:val="00FB1A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BE0459"/>
    <w:pPr>
      <w:keepNext/>
      <w:jc w:val="center"/>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BE0459"/>
    <w:rPr>
      <w:rFonts w:ascii="Arial" w:eastAsia="Times New Roman" w:hAnsi="Arial" w:cs="Times New Roman"/>
      <w:b/>
      <w:sz w:val="24"/>
      <w:szCs w:val="20"/>
      <w:lang w:val="en-GB" w:eastAsia="el-GR"/>
    </w:rPr>
  </w:style>
  <w:style w:type="paragraph" w:customStyle="1" w:styleId="NormalOld">
    <w:name w:val="NormalOld"/>
    <w:basedOn w:val="a"/>
    <w:rsid w:val="00BE0459"/>
    <w:rPr>
      <w:sz w:val="24"/>
    </w:rPr>
  </w:style>
  <w:style w:type="paragraph" w:styleId="a3">
    <w:name w:val="Balloon Text"/>
    <w:basedOn w:val="a"/>
    <w:link w:val="Char"/>
    <w:uiPriority w:val="99"/>
    <w:semiHidden/>
    <w:unhideWhenUsed/>
    <w:rsid w:val="00BE0459"/>
    <w:rPr>
      <w:rFonts w:ascii="Tahoma" w:hAnsi="Tahoma" w:cs="Tahoma"/>
      <w:sz w:val="16"/>
      <w:szCs w:val="16"/>
    </w:rPr>
  </w:style>
  <w:style w:type="character" w:customStyle="1" w:styleId="Char">
    <w:name w:val="Κείμενο πλαισίου Char"/>
    <w:basedOn w:val="a0"/>
    <w:link w:val="a3"/>
    <w:uiPriority w:val="99"/>
    <w:semiHidden/>
    <w:rsid w:val="00BE0459"/>
    <w:rPr>
      <w:rFonts w:ascii="Tahoma" w:eastAsia="Times New Roman" w:hAnsi="Tahoma" w:cs="Tahoma"/>
      <w:sz w:val="16"/>
      <w:szCs w:val="16"/>
      <w:lang w:val="en-GB" w:eastAsia="el-GR"/>
    </w:rPr>
  </w:style>
  <w:style w:type="character" w:customStyle="1" w:styleId="3Char">
    <w:name w:val="Επικεφαλίδα 3 Char"/>
    <w:basedOn w:val="a0"/>
    <w:link w:val="3"/>
    <w:uiPriority w:val="9"/>
    <w:semiHidden/>
    <w:rsid w:val="00FB1AAB"/>
    <w:rPr>
      <w:rFonts w:asciiTheme="majorHAnsi" w:eastAsiaTheme="majorEastAsia" w:hAnsiTheme="majorHAnsi" w:cstheme="majorBidi"/>
      <w:b/>
      <w:bCs/>
      <w:color w:val="4F81BD" w:themeColor="accent1"/>
      <w:sz w:val="28"/>
      <w:szCs w:val="20"/>
      <w:lang w:val="en-GB" w:eastAsia="el-GR"/>
    </w:rPr>
  </w:style>
  <w:style w:type="paragraph" w:customStyle="1" w:styleId="NormalNew">
    <w:name w:val="NormalNew"/>
    <w:rsid w:val="0010673B"/>
    <w:pPr>
      <w:spacing w:after="0" w:line="240" w:lineRule="auto"/>
      <w:ind w:left="567"/>
      <w:jc w:val="both"/>
    </w:pPr>
    <w:rPr>
      <w:rFonts w:ascii="HellasArc" w:eastAsia="Times New Roman" w:hAnsi="HellasArc" w:cs="Times New Roman"/>
      <w:sz w:val="24"/>
      <w:szCs w:val="20"/>
      <w:lang w:val="en-GB" w:eastAsia="el-GR"/>
    </w:rPr>
  </w:style>
  <w:style w:type="paragraph" w:styleId="a4">
    <w:name w:val="Body Text"/>
    <w:basedOn w:val="a"/>
    <w:link w:val="Char0"/>
    <w:rsid w:val="008801E2"/>
    <w:pPr>
      <w:spacing w:after="120"/>
      <w:jc w:val="left"/>
    </w:pPr>
    <w:rPr>
      <w:rFonts w:ascii="Times New Roman" w:hAnsi="Times New Roman"/>
      <w:sz w:val="24"/>
      <w:szCs w:val="24"/>
      <w:lang w:val="el-GR"/>
    </w:rPr>
  </w:style>
  <w:style w:type="character" w:customStyle="1" w:styleId="Char0">
    <w:name w:val="Σώμα κειμένου Char"/>
    <w:basedOn w:val="a0"/>
    <w:link w:val="a4"/>
    <w:rsid w:val="008801E2"/>
    <w:rPr>
      <w:rFonts w:ascii="Times New Roman" w:eastAsia="Times New Roman" w:hAnsi="Times New Roman" w:cs="Times New Roman"/>
      <w:sz w:val="24"/>
      <w:szCs w:val="24"/>
      <w:lang w:eastAsia="el-GR"/>
    </w:rPr>
  </w:style>
  <w:style w:type="character" w:styleId="-">
    <w:name w:val="Hyperlink"/>
    <w:basedOn w:val="a0"/>
    <w:rsid w:val="008801E2"/>
    <w:rPr>
      <w:color w:val="0000FF"/>
      <w:u w:val="single"/>
    </w:rPr>
  </w:style>
  <w:style w:type="paragraph" w:styleId="a5">
    <w:name w:val="List Paragraph"/>
    <w:basedOn w:val="a"/>
    <w:uiPriority w:val="34"/>
    <w:qFormat/>
    <w:rsid w:val="008801E2"/>
    <w:pPr>
      <w:ind w:left="720"/>
      <w:contextualSpacing/>
    </w:pPr>
  </w:style>
  <w:style w:type="paragraph" w:styleId="a6">
    <w:name w:val="header"/>
    <w:basedOn w:val="a"/>
    <w:link w:val="Char1"/>
    <w:uiPriority w:val="99"/>
    <w:unhideWhenUsed/>
    <w:rsid w:val="00635B2D"/>
    <w:pPr>
      <w:tabs>
        <w:tab w:val="center" w:pos="4153"/>
        <w:tab w:val="right" w:pos="8306"/>
      </w:tabs>
    </w:pPr>
  </w:style>
  <w:style w:type="character" w:customStyle="1" w:styleId="Char1">
    <w:name w:val="Κεφαλίδα Char"/>
    <w:basedOn w:val="a0"/>
    <w:link w:val="a6"/>
    <w:uiPriority w:val="99"/>
    <w:rsid w:val="00635B2D"/>
    <w:rPr>
      <w:rFonts w:ascii="HellasTimes" w:eastAsia="Times New Roman" w:hAnsi="HellasTimes" w:cs="Times New Roman"/>
      <w:sz w:val="28"/>
      <w:szCs w:val="20"/>
      <w:lang w:val="en-GB" w:eastAsia="el-GR"/>
    </w:rPr>
  </w:style>
  <w:style w:type="paragraph" w:styleId="a7">
    <w:name w:val="footer"/>
    <w:basedOn w:val="a"/>
    <w:link w:val="Char2"/>
    <w:uiPriority w:val="99"/>
    <w:unhideWhenUsed/>
    <w:rsid w:val="00635B2D"/>
    <w:pPr>
      <w:tabs>
        <w:tab w:val="center" w:pos="4153"/>
        <w:tab w:val="right" w:pos="8306"/>
      </w:tabs>
    </w:pPr>
  </w:style>
  <w:style w:type="character" w:customStyle="1" w:styleId="Char2">
    <w:name w:val="Υποσέλιδο Char"/>
    <w:basedOn w:val="a0"/>
    <w:link w:val="a7"/>
    <w:uiPriority w:val="99"/>
    <w:rsid w:val="00635B2D"/>
    <w:rPr>
      <w:rFonts w:ascii="HellasTimes" w:eastAsia="Times New Roman" w:hAnsi="HellasTimes" w:cs="Times New Roman"/>
      <w:sz w:val="28"/>
      <w:szCs w:val="20"/>
      <w:lang w:val="en-GB" w:eastAsia="el-GR"/>
    </w:rPr>
  </w:style>
</w:styles>
</file>

<file path=word/webSettings.xml><?xml version="1.0" encoding="utf-8"?>
<w:webSettings xmlns:r="http://schemas.openxmlformats.org/officeDocument/2006/relationships" xmlns:w="http://schemas.openxmlformats.org/wordprocessingml/2006/main">
  <w:divs>
    <w:div w:id="810446084">
      <w:bodyDiv w:val="1"/>
      <w:marLeft w:val="0"/>
      <w:marRight w:val="0"/>
      <w:marTop w:val="0"/>
      <w:marBottom w:val="0"/>
      <w:divBdr>
        <w:top w:val="none" w:sz="0" w:space="0" w:color="auto"/>
        <w:left w:val="none" w:sz="0" w:space="0" w:color="auto"/>
        <w:bottom w:val="none" w:sz="0" w:space="0" w:color="auto"/>
        <w:right w:val="none" w:sz="0" w:space="0" w:color="auto"/>
      </w:divBdr>
    </w:div>
    <w:div w:id="20252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kollo@central.ntu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upaki@mail.ntua.gr" TargetMode="External"/><Relationship Id="rId5" Type="http://schemas.openxmlformats.org/officeDocument/2006/relationships/footnotes" Target="footnotes.xml"/><Relationship Id="rId10" Type="http://schemas.openxmlformats.org/officeDocument/2006/relationships/hyperlink" Target="mailto:loupaki@mail.ntua.gr" TargetMode="External"/><Relationship Id="rId4" Type="http://schemas.openxmlformats.org/officeDocument/2006/relationships/webSettings" Target="webSettings.xml"/><Relationship Id="rId9" Type="http://schemas.openxmlformats.org/officeDocument/2006/relationships/hyperlink" Target="mailto:vaswgram@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398</Words>
  <Characters>2155</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kateloup</cp:lastModifiedBy>
  <cp:revision>27</cp:revision>
  <cp:lastPrinted>2024-05-23T07:47:00Z</cp:lastPrinted>
  <dcterms:created xsi:type="dcterms:W3CDTF">2021-03-16T10:54:00Z</dcterms:created>
  <dcterms:modified xsi:type="dcterms:W3CDTF">2024-05-23T07:51:00Z</dcterms:modified>
</cp:coreProperties>
</file>